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A9" w:rsidRDefault="0050640A" w:rsidP="00CF136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3BF3" w:rsidRDefault="00AF17FE" w:rsidP="00AF17FE">
      <w:pPr>
        <w:rPr>
          <w:bCs/>
          <w:sz w:val="18"/>
          <w:szCs w:val="18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</w:p>
    <w:tbl>
      <w:tblPr>
        <w:tblW w:w="11266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02"/>
        <w:gridCol w:w="1847"/>
        <w:gridCol w:w="4617"/>
      </w:tblGrid>
      <w:tr w:rsidR="00523BF3" w:rsidTr="00C679F9">
        <w:trPr>
          <w:trHeight w:val="1816"/>
        </w:trPr>
        <w:tc>
          <w:tcPr>
            <w:tcW w:w="48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523BF3" w:rsidRDefault="00523BF3" w:rsidP="00CF765A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523BF3" w:rsidRDefault="00523BF3" w:rsidP="00CF765A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3BF3" w:rsidRDefault="00523BF3" w:rsidP="00CF765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523BF3" w:rsidRDefault="00523BF3" w:rsidP="00CF765A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AF17FE" w:rsidRPr="00A25486" w:rsidRDefault="00AF17FE" w:rsidP="00523BF3">
      <w:pPr>
        <w:jc w:val="center"/>
        <w:rPr>
          <w:rFonts w:eastAsia="Arial Unicode MS"/>
          <w:b/>
          <w:sz w:val="28"/>
          <w:szCs w:val="28"/>
          <w:lang w:eastAsia="ar-SA"/>
        </w:rPr>
      </w:pPr>
      <w:r w:rsidRPr="00E82A8F">
        <w:rPr>
          <w:rFonts w:eastAsia="Arial Unicode MS" w:hAnsi="Lucida Sans Unicode"/>
          <w:b/>
          <w:sz w:val="28"/>
          <w:szCs w:val="28"/>
        </w:rPr>
        <w:t>Ҡ</w:t>
      </w:r>
      <w:r w:rsidRPr="00E82A8F">
        <w:rPr>
          <w:rFonts w:eastAsia="Arial Unicode MS"/>
          <w:b/>
          <w:sz w:val="28"/>
          <w:szCs w:val="28"/>
        </w:rPr>
        <w:t xml:space="preserve">АРАР                                 </w:t>
      </w:r>
      <w:r w:rsidRPr="00E82A8F">
        <w:rPr>
          <w:rFonts w:eastAsia="Arial Unicode MS"/>
          <w:sz w:val="28"/>
          <w:szCs w:val="28"/>
        </w:rPr>
        <w:t xml:space="preserve">№ </w:t>
      </w:r>
      <w:r w:rsidR="00523BF3">
        <w:rPr>
          <w:rFonts w:eastAsia="Arial Unicode MS"/>
          <w:sz w:val="28"/>
          <w:szCs w:val="28"/>
        </w:rPr>
        <w:t>181</w:t>
      </w:r>
      <w:r w:rsidRPr="00A25486">
        <w:rPr>
          <w:rFonts w:eastAsia="Arial Unicode MS"/>
          <w:b/>
          <w:sz w:val="28"/>
          <w:szCs w:val="28"/>
        </w:rPr>
        <w:t xml:space="preserve">          </w:t>
      </w:r>
      <w:r>
        <w:rPr>
          <w:rFonts w:eastAsia="Arial Unicode MS"/>
          <w:b/>
          <w:sz w:val="28"/>
          <w:szCs w:val="28"/>
        </w:rPr>
        <w:t xml:space="preserve"> </w:t>
      </w:r>
      <w:r w:rsidRPr="00A25486">
        <w:rPr>
          <w:rFonts w:eastAsia="Arial Unicode MS"/>
          <w:b/>
          <w:sz w:val="28"/>
          <w:szCs w:val="28"/>
        </w:rPr>
        <w:t xml:space="preserve">    ПОСТАНОВЛЕНИЕ</w:t>
      </w:r>
    </w:p>
    <w:p w:rsidR="00AF17FE" w:rsidRPr="00A25486" w:rsidRDefault="00AF17FE" w:rsidP="00AF17FE">
      <w:pPr>
        <w:rPr>
          <w:rFonts w:eastAsia="Arial Unicode MS"/>
          <w:b/>
          <w:color w:val="000000"/>
          <w:sz w:val="28"/>
          <w:szCs w:val="28"/>
        </w:rPr>
      </w:pPr>
    </w:p>
    <w:p w:rsidR="00AF17FE" w:rsidRPr="00E90134" w:rsidRDefault="00523BF3" w:rsidP="00523BF3">
      <w:pPr>
        <w:tabs>
          <w:tab w:val="left" w:pos="5460"/>
        </w:tabs>
        <w:ind w:left="-1000" w:firstLine="700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</w:t>
      </w:r>
      <w:r w:rsidR="00E90134" w:rsidRPr="00E90134">
        <w:rPr>
          <w:rFonts w:eastAsia="Arial Unicode MS"/>
          <w:sz w:val="28"/>
          <w:szCs w:val="28"/>
        </w:rPr>
        <w:t xml:space="preserve"> декабрь</w:t>
      </w:r>
      <w:r w:rsidR="00AF17FE" w:rsidRPr="00E90134">
        <w:rPr>
          <w:rFonts w:eastAsia="Arial Unicode MS"/>
          <w:sz w:val="28"/>
          <w:szCs w:val="28"/>
        </w:rPr>
        <w:t xml:space="preserve"> 2016 </w:t>
      </w:r>
      <w:proofErr w:type="spellStart"/>
      <w:r w:rsidR="00AF17FE" w:rsidRPr="00E90134">
        <w:rPr>
          <w:rFonts w:eastAsia="Arial Unicode MS"/>
          <w:sz w:val="28"/>
          <w:szCs w:val="28"/>
        </w:rPr>
        <w:t>й</w:t>
      </w:r>
      <w:proofErr w:type="spellEnd"/>
      <w:r w:rsidR="00AF17FE" w:rsidRPr="00E90134">
        <w:rPr>
          <w:rFonts w:eastAsia="Arial Unicode MS"/>
          <w:sz w:val="28"/>
          <w:szCs w:val="28"/>
        </w:rPr>
        <w:t xml:space="preserve">.                                                        </w:t>
      </w:r>
      <w:r>
        <w:rPr>
          <w:rFonts w:eastAsia="Arial Unicode MS"/>
          <w:sz w:val="28"/>
          <w:szCs w:val="28"/>
        </w:rPr>
        <w:t>6</w:t>
      </w:r>
      <w:r w:rsidR="00E90134" w:rsidRPr="00E90134">
        <w:rPr>
          <w:rFonts w:eastAsia="Arial Unicode MS"/>
          <w:sz w:val="28"/>
          <w:szCs w:val="28"/>
        </w:rPr>
        <w:t xml:space="preserve"> декабря</w:t>
      </w:r>
      <w:r w:rsidR="00AF17FE" w:rsidRPr="00E90134">
        <w:rPr>
          <w:rFonts w:eastAsia="Arial Unicode MS"/>
          <w:sz w:val="28"/>
          <w:szCs w:val="28"/>
        </w:rPr>
        <w:t xml:space="preserve"> 2016 г.</w:t>
      </w:r>
    </w:p>
    <w:p w:rsidR="00AF17FE" w:rsidRPr="00E90134" w:rsidRDefault="00AF17FE" w:rsidP="00AF17FE">
      <w:pPr>
        <w:jc w:val="center"/>
        <w:rPr>
          <w:b/>
          <w:sz w:val="28"/>
          <w:szCs w:val="28"/>
        </w:rPr>
      </w:pPr>
    </w:p>
    <w:tbl>
      <w:tblPr>
        <w:tblW w:w="14660" w:type="dxa"/>
        <w:tblLook w:val="01E0"/>
      </w:tblPr>
      <w:tblGrid>
        <w:gridCol w:w="10031"/>
        <w:gridCol w:w="4629"/>
      </w:tblGrid>
      <w:tr w:rsidR="00CF1365" w:rsidRPr="00206124" w:rsidTr="00CC0399">
        <w:tc>
          <w:tcPr>
            <w:tcW w:w="10031" w:type="dxa"/>
          </w:tcPr>
          <w:p w:rsidR="00CF1365" w:rsidRDefault="00CF1365" w:rsidP="00523BF3">
            <w:pPr>
              <w:pStyle w:val="14"/>
              <w:ind w:firstLine="0"/>
              <w:jc w:val="center"/>
              <w:rPr>
                <w:color w:val="000000"/>
              </w:rPr>
            </w:pPr>
            <w:r w:rsidRPr="00E90134">
              <w:rPr>
                <w:b/>
                <w:color w:val="000000"/>
              </w:rPr>
              <w:t xml:space="preserve">Об утверждении </w:t>
            </w:r>
            <w:r w:rsidR="000E0A8F" w:rsidRPr="00E90134">
              <w:rPr>
                <w:b/>
                <w:color w:val="000000"/>
              </w:rPr>
              <w:t>П</w:t>
            </w:r>
            <w:r w:rsidR="00E6656E" w:rsidRPr="00E90134">
              <w:rPr>
                <w:b/>
                <w:color w:val="000000"/>
              </w:rPr>
              <w:t xml:space="preserve">рограммы о составе и порядке подготовки документов территориального планирования </w:t>
            </w:r>
            <w:r w:rsidR="005B3009" w:rsidRPr="00E90134">
              <w:rPr>
                <w:b/>
                <w:color w:val="000000"/>
              </w:rPr>
              <w:t xml:space="preserve">сельского поселения </w:t>
            </w:r>
            <w:proofErr w:type="spellStart"/>
            <w:r w:rsidR="00523BF3">
              <w:rPr>
                <w:b/>
                <w:color w:val="000000"/>
              </w:rPr>
              <w:t>Чалмалинский</w:t>
            </w:r>
            <w:proofErr w:type="spellEnd"/>
            <w:r w:rsidR="00400841" w:rsidRPr="00E90134">
              <w:rPr>
                <w:b/>
                <w:color w:val="000000"/>
              </w:rPr>
              <w:t xml:space="preserve"> </w:t>
            </w:r>
            <w:r w:rsidR="005B3009" w:rsidRPr="00E90134">
              <w:rPr>
                <w:b/>
                <w:color w:val="000000"/>
              </w:rPr>
              <w:t xml:space="preserve">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</w:t>
            </w:r>
            <w:r w:rsidR="00BE5093" w:rsidRPr="00E90134">
              <w:rPr>
                <w:b/>
                <w:color w:val="000000"/>
              </w:rPr>
              <w:t>со сроком реализации до 2020 года</w:t>
            </w:r>
          </w:p>
        </w:tc>
        <w:tc>
          <w:tcPr>
            <w:tcW w:w="4629" w:type="dxa"/>
          </w:tcPr>
          <w:p w:rsidR="00CF1365" w:rsidRDefault="00CF1365" w:rsidP="00FF3403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CF1365" w:rsidRDefault="00CF1365" w:rsidP="0050640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CF1365" w:rsidRDefault="00CF1365" w:rsidP="007D59C9">
      <w:pPr>
        <w:pStyle w:val="14"/>
        <w:rPr>
          <w:b/>
          <w:color w:val="000000"/>
        </w:rPr>
      </w:pPr>
      <w:proofErr w:type="gramStart"/>
      <w:r>
        <w:rPr>
          <w:color w:val="000000"/>
        </w:rPr>
        <w:t>В соответствии с Градостроительн</w:t>
      </w:r>
      <w:r w:rsidR="007D59C9">
        <w:rPr>
          <w:color w:val="000000"/>
        </w:rPr>
        <w:t>ым</w:t>
      </w:r>
      <w:r>
        <w:rPr>
          <w:color w:val="000000"/>
        </w:rPr>
        <w:t xml:space="preserve"> кодекс</w:t>
      </w:r>
      <w:r w:rsidR="007D59C9">
        <w:rPr>
          <w:color w:val="000000"/>
        </w:rPr>
        <w:t>ом</w:t>
      </w:r>
      <w:r>
        <w:rPr>
          <w:color w:val="000000"/>
        </w:rPr>
        <w:t xml:space="preserve"> Российской Федерации от 29.12.2004 </w:t>
      </w:r>
      <w:r w:rsidR="007D59C9">
        <w:rPr>
          <w:color w:val="000000"/>
        </w:rPr>
        <w:t xml:space="preserve">года </w:t>
      </w:r>
      <w:r>
        <w:rPr>
          <w:color w:val="000000"/>
        </w:rPr>
        <w:t>№ 190-ФЗ</w:t>
      </w:r>
      <w:r w:rsidR="00CC0399">
        <w:rPr>
          <w:color w:val="000000"/>
        </w:rPr>
        <w:t xml:space="preserve">, </w:t>
      </w:r>
      <w:r w:rsidR="00406781" w:rsidRPr="00B200A6">
        <w:t xml:space="preserve">Федеральным </w:t>
      </w:r>
      <w:hyperlink r:id="rId6" w:history="1">
        <w:r w:rsidR="00406781" w:rsidRPr="00B200A6">
          <w:t>законом</w:t>
        </w:r>
      </w:hyperlink>
      <w:r w:rsidR="00406781" w:rsidRPr="00B200A6"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</w:t>
      </w:r>
      <w:r w:rsidR="00406781">
        <w:t xml:space="preserve">, </w:t>
      </w:r>
      <w:r w:rsidR="002E27A9" w:rsidRPr="007A3C35">
        <w:t xml:space="preserve">руководствуясь Уставом сельского поселения </w:t>
      </w:r>
      <w:proofErr w:type="spellStart"/>
      <w:r w:rsidR="00523BF3" w:rsidRPr="00523BF3">
        <w:t>Чалмалинский</w:t>
      </w:r>
      <w:proofErr w:type="spellEnd"/>
      <w:r w:rsidR="00400841">
        <w:t xml:space="preserve"> </w:t>
      </w:r>
      <w:r w:rsidR="002E27A9" w:rsidRPr="007A3C35">
        <w:t>сельсовет муниципального района Шаранский  район Республики Башкорт</w:t>
      </w:r>
      <w:r w:rsidR="002E27A9">
        <w:t>остан</w:t>
      </w:r>
      <w:r w:rsidR="00AF17FE">
        <w:t>,</w:t>
      </w:r>
      <w:r w:rsidR="002E27A9">
        <w:t xml:space="preserve"> </w:t>
      </w:r>
      <w:r w:rsidR="00AF17FE" w:rsidRPr="00DF4972">
        <w:t>ПОСТАНОВЛЯЮ:</w:t>
      </w:r>
      <w:proofErr w:type="gramEnd"/>
    </w:p>
    <w:p w:rsidR="00CF1365" w:rsidRDefault="00CF1365" w:rsidP="007D59C9">
      <w:pPr>
        <w:pStyle w:val="14"/>
        <w:jc w:val="center"/>
        <w:rPr>
          <w:b/>
          <w:color w:val="000000"/>
        </w:rPr>
      </w:pPr>
    </w:p>
    <w:p w:rsidR="00CF1365" w:rsidRPr="00B200A6" w:rsidRDefault="000E0A8F" w:rsidP="007D59C9">
      <w:pPr>
        <w:pStyle w:val="14"/>
        <w:numPr>
          <w:ilvl w:val="0"/>
          <w:numId w:val="1"/>
        </w:numPr>
        <w:ind w:left="0" w:firstLine="720"/>
        <w:rPr>
          <w:color w:val="000000"/>
        </w:rPr>
      </w:pPr>
      <w:r w:rsidRPr="000E0A8F">
        <w:rPr>
          <w:color w:val="000000"/>
        </w:rPr>
        <w:t xml:space="preserve">Утвердить </w:t>
      </w:r>
      <w:r w:rsidRPr="00B200A6">
        <w:rPr>
          <w:color w:val="000000"/>
        </w:rPr>
        <w:t>«</w:t>
      </w:r>
      <w:r w:rsidR="00B200A6" w:rsidRPr="00B200A6">
        <w:rPr>
          <w:color w:val="000000"/>
        </w:rPr>
        <w:t xml:space="preserve">Программу о составе и порядке подготовки документов территориального планирования сельского поселения </w:t>
      </w:r>
      <w:proofErr w:type="spellStart"/>
      <w:r w:rsidR="00523BF3" w:rsidRPr="00523BF3">
        <w:rPr>
          <w:color w:val="000000"/>
        </w:rPr>
        <w:t>Чалмалинский</w:t>
      </w:r>
      <w:proofErr w:type="spellEnd"/>
      <w:r w:rsidR="00B200A6" w:rsidRPr="00B200A6">
        <w:rPr>
          <w:color w:val="000000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</w:r>
      <w:r w:rsidRPr="00B200A6">
        <w:rPr>
          <w:color w:val="000000"/>
        </w:rPr>
        <w:t>»</w:t>
      </w:r>
      <w:r w:rsidR="007D59C9" w:rsidRPr="00B200A6">
        <w:rPr>
          <w:color w:val="000000"/>
        </w:rPr>
        <w:t>.</w:t>
      </w:r>
      <w:r w:rsidR="00CF1365" w:rsidRPr="00B200A6">
        <w:rPr>
          <w:color w:val="000000"/>
        </w:rPr>
        <w:t xml:space="preserve"> </w:t>
      </w:r>
    </w:p>
    <w:p w:rsidR="00E17CF7" w:rsidRPr="007B1D86" w:rsidRDefault="00E17CF7" w:rsidP="00E17CF7">
      <w:pPr>
        <w:pStyle w:val="a9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proofErr w:type="spellStart"/>
      <w:r w:rsidR="00523BF3" w:rsidRPr="00523BF3">
        <w:rPr>
          <w:sz w:val="28"/>
          <w:szCs w:val="28"/>
        </w:rPr>
        <w:t>Чалмалинский</w:t>
      </w:r>
      <w:proofErr w:type="spellEnd"/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  и на официальном сайте сельского поселения </w:t>
      </w:r>
      <w:proofErr w:type="spellStart"/>
      <w:r w:rsidR="00523BF3" w:rsidRPr="00523BF3">
        <w:rPr>
          <w:sz w:val="28"/>
          <w:szCs w:val="28"/>
        </w:rPr>
        <w:t>Чалмалинский</w:t>
      </w:r>
      <w:proofErr w:type="spellEnd"/>
      <w:r w:rsidRPr="007B1D86">
        <w:rPr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</w:p>
    <w:p w:rsidR="00E17CF7" w:rsidRDefault="00E17CF7" w:rsidP="00E17CF7">
      <w:pPr>
        <w:pStyle w:val="a9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E17CF7" w:rsidRDefault="00E17CF7" w:rsidP="00E17CF7">
      <w:pPr>
        <w:pStyle w:val="a9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E17CF7" w:rsidRDefault="00E17CF7" w:rsidP="00E17CF7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 w:rsidR="00523BF3">
        <w:rPr>
          <w:sz w:val="28"/>
          <w:szCs w:val="28"/>
        </w:rPr>
        <w:t>И.Г.Мухаметов</w:t>
      </w:r>
      <w:proofErr w:type="spellEnd"/>
    </w:p>
    <w:p w:rsidR="002E27A9" w:rsidRDefault="002E27A9" w:rsidP="00671B7E">
      <w:pPr>
        <w:pStyle w:val="ConsPlusNormal"/>
        <w:jc w:val="right"/>
        <w:outlineLvl w:val="0"/>
      </w:pPr>
    </w:p>
    <w:p w:rsidR="002E27A9" w:rsidRPr="00E17CF7" w:rsidRDefault="002E27A9" w:rsidP="00E17CF7">
      <w:pPr>
        <w:ind w:left="4956"/>
        <w:jc w:val="both"/>
        <w:rPr>
          <w:bCs/>
          <w:sz w:val="28"/>
          <w:szCs w:val="28"/>
        </w:rPr>
      </w:pPr>
      <w:r w:rsidRPr="00E17CF7">
        <w:rPr>
          <w:bCs/>
          <w:sz w:val="28"/>
          <w:szCs w:val="28"/>
        </w:rPr>
        <w:lastRenderedPageBreak/>
        <w:t xml:space="preserve">Приложение </w:t>
      </w:r>
    </w:p>
    <w:p w:rsidR="00E17CF7" w:rsidRDefault="002E27A9" w:rsidP="00E17CF7">
      <w:pPr>
        <w:ind w:left="4956"/>
        <w:jc w:val="both"/>
        <w:rPr>
          <w:bCs/>
          <w:sz w:val="28"/>
          <w:szCs w:val="28"/>
        </w:rPr>
      </w:pPr>
      <w:r w:rsidRPr="00E17CF7">
        <w:rPr>
          <w:bCs/>
          <w:sz w:val="28"/>
          <w:szCs w:val="28"/>
        </w:rPr>
        <w:t>к постановлению главы</w:t>
      </w:r>
      <w:r w:rsidR="00E17CF7">
        <w:rPr>
          <w:bCs/>
          <w:sz w:val="28"/>
          <w:szCs w:val="28"/>
        </w:rPr>
        <w:t xml:space="preserve"> </w:t>
      </w:r>
      <w:r w:rsidRPr="00E17CF7">
        <w:rPr>
          <w:bCs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bCs/>
          <w:sz w:val="28"/>
          <w:szCs w:val="28"/>
        </w:rPr>
        <w:t>Чалмалинский</w:t>
      </w:r>
      <w:proofErr w:type="spellEnd"/>
      <w:r w:rsidR="00400841" w:rsidRPr="00E17CF7">
        <w:rPr>
          <w:bCs/>
          <w:sz w:val="28"/>
          <w:szCs w:val="28"/>
        </w:rPr>
        <w:t xml:space="preserve"> </w:t>
      </w:r>
      <w:r w:rsidRPr="00E17CF7">
        <w:rPr>
          <w:bCs/>
          <w:sz w:val="28"/>
          <w:szCs w:val="28"/>
        </w:rPr>
        <w:t xml:space="preserve">сельсовет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Pr="00E17CF7">
        <w:rPr>
          <w:bCs/>
          <w:sz w:val="28"/>
          <w:szCs w:val="28"/>
        </w:rPr>
        <w:t xml:space="preserve">муниципального района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Pr="00E17CF7">
        <w:rPr>
          <w:bCs/>
          <w:sz w:val="28"/>
          <w:szCs w:val="28"/>
        </w:rPr>
        <w:t xml:space="preserve">Шаранский район                                                              </w:t>
      </w:r>
      <w:r w:rsidR="00E17CF7">
        <w:rPr>
          <w:bCs/>
          <w:sz w:val="28"/>
          <w:szCs w:val="28"/>
        </w:rPr>
        <w:t xml:space="preserve">         </w:t>
      </w:r>
      <w:r w:rsidRPr="00E17CF7">
        <w:rPr>
          <w:bCs/>
          <w:sz w:val="28"/>
          <w:szCs w:val="28"/>
        </w:rPr>
        <w:t>Республики Башкортостан</w:t>
      </w:r>
    </w:p>
    <w:p w:rsidR="00E17CF7" w:rsidRDefault="00E17CF7" w:rsidP="00E17CF7">
      <w:pPr>
        <w:ind w:left="4956"/>
        <w:jc w:val="both"/>
        <w:rPr>
          <w:bCs/>
          <w:sz w:val="28"/>
          <w:szCs w:val="28"/>
        </w:rPr>
      </w:pPr>
    </w:p>
    <w:p w:rsidR="002E27A9" w:rsidRPr="00E90134" w:rsidRDefault="00E90134" w:rsidP="00E17CF7">
      <w:pPr>
        <w:ind w:left="4956"/>
        <w:jc w:val="both"/>
        <w:rPr>
          <w:bCs/>
          <w:sz w:val="28"/>
          <w:szCs w:val="28"/>
        </w:rPr>
      </w:pPr>
      <w:r w:rsidRPr="00E90134">
        <w:rPr>
          <w:bCs/>
          <w:sz w:val="28"/>
          <w:szCs w:val="28"/>
        </w:rPr>
        <w:t xml:space="preserve">№ </w:t>
      </w:r>
      <w:r w:rsidR="00523BF3">
        <w:rPr>
          <w:bCs/>
          <w:sz w:val="28"/>
          <w:szCs w:val="28"/>
        </w:rPr>
        <w:t>181</w:t>
      </w:r>
      <w:r>
        <w:rPr>
          <w:bCs/>
          <w:sz w:val="28"/>
          <w:szCs w:val="28"/>
        </w:rPr>
        <w:t xml:space="preserve"> </w:t>
      </w:r>
      <w:r w:rsidR="00E17CF7" w:rsidRPr="00E90134">
        <w:rPr>
          <w:bCs/>
          <w:sz w:val="28"/>
          <w:szCs w:val="28"/>
        </w:rPr>
        <w:t>о</w:t>
      </w:r>
      <w:r w:rsidR="002E27A9" w:rsidRPr="00E90134">
        <w:rPr>
          <w:bCs/>
          <w:sz w:val="28"/>
          <w:szCs w:val="28"/>
        </w:rPr>
        <w:t>т</w:t>
      </w:r>
      <w:r w:rsidR="00971764" w:rsidRPr="00E90134">
        <w:rPr>
          <w:bCs/>
          <w:sz w:val="28"/>
          <w:szCs w:val="28"/>
        </w:rPr>
        <w:t xml:space="preserve">  </w:t>
      </w:r>
      <w:r w:rsidRPr="00E90134">
        <w:rPr>
          <w:bCs/>
          <w:sz w:val="28"/>
          <w:szCs w:val="28"/>
        </w:rPr>
        <w:t>0</w:t>
      </w:r>
      <w:r w:rsidR="00523BF3">
        <w:rPr>
          <w:bCs/>
          <w:sz w:val="28"/>
          <w:szCs w:val="28"/>
        </w:rPr>
        <w:t>6</w:t>
      </w:r>
      <w:r w:rsidR="002E27A9" w:rsidRPr="00E90134">
        <w:rPr>
          <w:bCs/>
          <w:sz w:val="28"/>
          <w:szCs w:val="28"/>
        </w:rPr>
        <w:t xml:space="preserve"> декабря 201</w:t>
      </w:r>
      <w:r w:rsidR="00BE5093" w:rsidRPr="00E90134">
        <w:rPr>
          <w:bCs/>
          <w:sz w:val="28"/>
          <w:szCs w:val="28"/>
        </w:rPr>
        <w:t>6</w:t>
      </w:r>
      <w:r w:rsidR="002E27A9" w:rsidRPr="00E90134">
        <w:rPr>
          <w:bCs/>
          <w:sz w:val="28"/>
          <w:szCs w:val="28"/>
        </w:rPr>
        <w:t xml:space="preserve"> года</w:t>
      </w:r>
      <w:r w:rsidR="00971764" w:rsidRPr="00E90134">
        <w:rPr>
          <w:bCs/>
          <w:sz w:val="28"/>
          <w:szCs w:val="28"/>
        </w:rPr>
        <w:t xml:space="preserve"> </w:t>
      </w:r>
    </w:p>
    <w:p w:rsidR="00671B7E" w:rsidRPr="00E90134" w:rsidRDefault="00671B7E" w:rsidP="00671B7E">
      <w:pPr>
        <w:pStyle w:val="ConsPlusNormal"/>
        <w:jc w:val="center"/>
      </w:pPr>
    </w:p>
    <w:p w:rsidR="00671B7E" w:rsidRPr="00B200A6" w:rsidRDefault="00734AB2" w:rsidP="00671B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901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671B7E" w:rsidRPr="00B200A6" w:rsidRDefault="00B200A6" w:rsidP="00671B7E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СОСТАВЕ И ПОРЯДКЕ ПОДГОТОВКИ ДОКУМЕНТОВ ТЕРРИТОРИАЛЬНОГО ПЛАНИРОВАНИЯ СЕЛЬСКОГО ПОСЕЛЕНИЯ </w:t>
      </w:r>
      <w:r w:rsidR="00523BF3">
        <w:rPr>
          <w:rFonts w:ascii="Times New Roman" w:hAnsi="Times New Roman" w:cs="Times New Roman"/>
          <w:b/>
          <w:color w:val="000000"/>
          <w:sz w:val="28"/>
          <w:szCs w:val="28"/>
        </w:rPr>
        <w:t>ЧАЛМАЛИНСКИЙ</w:t>
      </w:r>
      <w:r w:rsidRPr="00B200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</w:r>
    </w:p>
    <w:p w:rsidR="00B200A6" w:rsidRPr="00B200A6" w:rsidRDefault="00B200A6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71B7E" w:rsidRPr="00B200A6" w:rsidRDefault="00671B7E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B200A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200A6" w:rsidRPr="00B200A6">
        <w:rPr>
          <w:rFonts w:ascii="Times New Roman" w:hAnsi="Times New Roman" w:cs="Times New Roman"/>
          <w:sz w:val="28"/>
          <w:szCs w:val="28"/>
        </w:rPr>
        <w:t xml:space="preserve">Программа о составе и порядке подготовки документов территориального планирования 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B200A6"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со сроком реализации до 2020 года </w:t>
      </w:r>
      <w:r w:rsidRPr="00B200A6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>) разработан</w:t>
      </w:r>
      <w:r w:rsidR="00B200A6" w:rsidRPr="00B200A6">
        <w:rPr>
          <w:rFonts w:ascii="Times New Roman" w:hAnsi="Times New Roman" w:cs="Times New Roman"/>
          <w:sz w:val="28"/>
          <w:szCs w:val="28"/>
        </w:rPr>
        <w:t>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</w:t>
      </w:r>
      <w:hyperlink r:id="rId7" w:history="1">
        <w:r w:rsidRPr="00B200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20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 Российской Федерации" </w:t>
      </w:r>
      <w:r w:rsidR="00B200A6" w:rsidRPr="00B200A6">
        <w:rPr>
          <w:rFonts w:ascii="Times New Roman" w:hAnsi="Times New Roman" w:cs="Times New Roman"/>
          <w:sz w:val="28"/>
          <w:szCs w:val="28"/>
        </w:rPr>
        <w:t>№</w:t>
      </w:r>
      <w:r w:rsidRPr="00B200A6">
        <w:rPr>
          <w:rFonts w:ascii="Times New Roman" w:hAnsi="Times New Roman" w:cs="Times New Roman"/>
          <w:sz w:val="28"/>
          <w:szCs w:val="28"/>
        </w:rPr>
        <w:t xml:space="preserve"> 131-ФЗ от 06.10.2003</w:t>
      </w:r>
      <w:r w:rsidR="00B200A6" w:rsidRPr="00B200A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00A6">
        <w:rPr>
          <w:rFonts w:ascii="Times New Roman" w:hAnsi="Times New Roman" w:cs="Times New Roman"/>
          <w:sz w:val="28"/>
          <w:szCs w:val="28"/>
        </w:rPr>
        <w:t xml:space="preserve">, </w:t>
      </w:r>
      <w:r w:rsidR="00B200A6" w:rsidRPr="00B200A6">
        <w:rPr>
          <w:rFonts w:ascii="Times New Roman" w:hAnsi="Times New Roman" w:cs="Times New Roman"/>
          <w:sz w:val="28"/>
          <w:szCs w:val="28"/>
        </w:rPr>
        <w:t>Законом Республики Башкортостан от 11 июля 2006  г. № 341-з "О регулировании градостроительной деятельности в Республике Башкортостан"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1.2. Настоящее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определяет состав и порядок подготовки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 Документы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1.3.1. Документами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(далее - документы территориального планирования) являются: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генеральный план </w:t>
      </w:r>
      <w:r w:rsidR="000B49B3" w:rsidRPr="00B200A6">
        <w:rPr>
          <w:rFonts w:ascii="Times New Roman" w:hAnsi="Times New Roman" w:cs="Times New Roman"/>
          <w:sz w:val="28"/>
          <w:szCs w:val="28"/>
        </w:rPr>
        <w:t>сельского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>сельсовет</w:t>
      </w:r>
      <w:r w:rsidRPr="00B200A6">
        <w:rPr>
          <w:rFonts w:ascii="Times New Roman" w:hAnsi="Times New Roman" w:cs="Times New Roman"/>
          <w:sz w:val="28"/>
          <w:szCs w:val="28"/>
        </w:rPr>
        <w:t>,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правила землепользования и застройки;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1.4. Целями подготовки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являются: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1) реализация полномочий органов местного самоуправления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в области градостроительной деятельности,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устойчивое социально-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экономическое развитие 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повышение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 качества жизни людей в сельском поселении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посредством принятия эффективных решений по пространственной организации и обустройству территории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Подготовка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</w:t>
      </w:r>
      <w:r w:rsidRPr="00D706B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D706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D7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градостроительной деятельности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Республике Башкортостан" </w:t>
      </w:r>
      <w:r w:rsidR="00D706B0">
        <w:rPr>
          <w:rFonts w:ascii="Times New Roman" w:hAnsi="Times New Roman" w:cs="Times New Roman"/>
          <w:sz w:val="28"/>
          <w:szCs w:val="28"/>
        </w:rPr>
        <w:t>№</w:t>
      </w:r>
      <w:r w:rsidRPr="00B200A6">
        <w:rPr>
          <w:rFonts w:ascii="Times New Roman" w:hAnsi="Times New Roman" w:cs="Times New Roman"/>
          <w:sz w:val="28"/>
          <w:szCs w:val="28"/>
        </w:rPr>
        <w:t xml:space="preserve"> 341-з от 11.07.2006</w:t>
      </w:r>
      <w:r w:rsidR="00D706B0">
        <w:rPr>
          <w:rFonts w:ascii="Times New Roman" w:hAnsi="Times New Roman" w:cs="Times New Roman"/>
          <w:sz w:val="28"/>
          <w:szCs w:val="28"/>
        </w:rPr>
        <w:t xml:space="preserve"> г.</w:t>
      </w:r>
      <w:r w:rsidRPr="00B200A6">
        <w:rPr>
          <w:rFonts w:ascii="Times New Roman" w:hAnsi="Times New Roman" w:cs="Times New Roman"/>
          <w:sz w:val="28"/>
          <w:szCs w:val="28"/>
        </w:rPr>
        <w:t xml:space="preserve">, федеральными, республиканскими, иными нормативными правовыми актами 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и настоящ</w:t>
      </w:r>
      <w:r w:rsidR="00D706B0">
        <w:rPr>
          <w:rFonts w:ascii="Times New Roman" w:hAnsi="Times New Roman" w:cs="Times New Roman"/>
          <w:sz w:val="28"/>
          <w:szCs w:val="28"/>
        </w:rPr>
        <w:t>ей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</w:t>
      </w:r>
      <w:r w:rsidR="00D706B0">
        <w:rPr>
          <w:rFonts w:ascii="Times New Roman" w:hAnsi="Times New Roman" w:cs="Times New Roman"/>
          <w:sz w:val="28"/>
          <w:szCs w:val="28"/>
        </w:rPr>
        <w:t>ой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1.6. Подготовка документов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с учетом положений схемы территориального планирования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и  схемы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1.7. Организацию территориального планирования на территории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B49B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обеспечивает Администрация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741C3" w:rsidRPr="00B200A6">
        <w:rPr>
          <w:rFonts w:ascii="Times New Roman" w:hAnsi="Times New Roman" w:cs="Times New Roman"/>
          <w:sz w:val="28"/>
          <w:szCs w:val="28"/>
        </w:rPr>
        <w:t>сельсовет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</w:t>
      </w:r>
      <w:r w:rsidR="000B49B3" w:rsidRPr="00B200A6">
        <w:rPr>
          <w:rFonts w:ascii="Times New Roman" w:hAnsi="Times New Roman" w:cs="Times New Roman"/>
          <w:sz w:val="28"/>
          <w:szCs w:val="28"/>
        </w:rPr>
        <w:t>стан совместно с Администрацией муниципального района Шаранский район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E27DFB" w:rsidRPr="00B200A6" w:rsidRDefault="00E27DF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 СОСТАВ ДОКУМЕНТОВ ТЕРРИТОРИАЛЬНОГО ПЛАНИРОВАНИЯ</w:t>
      </w:r>
    </w:p>
    <w:p w:rsidR="00671B7E" w:rsidRPr="00B200A6" w:rsidRDefault="00E17C2D" w:rsidP="00E1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СЕЛЬСКОГО</w:t>
      </w:r>
      <w:r w:rsidR="00CD64C2" w:rsidRPr="00B200A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23BF3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B200A6">
        <w:rPr>
          <w:rFonts w:ascii="Times New Roman" w:hAnsi="Times New Roman" w:cs="Times New Roman"/>
          <w:sz w:val="28"/>
          <w:szCs w:val="28"/>
        </w:rPr>
        <w:t>ШАРАНСКИЙ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 Генеральный план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706B0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.2. Утверждаемая часть генерального плана включает в себя: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основной чертеж;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обязательные положения пояснительной записки;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по обоснованию.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.3. Основной чертеж генерального плана выполняется в масштабе 1:10000 - 1:5000. На населенные пункты, входящие в состав сельск</w:t>
      </w:r>
      <w:r w:rsidR="00D706B0">
        <w:rPr>
          <w:rFonts w:ascii="Times New Roman" w:hAnsi="Times New Roman" w:cs="Times New Roman"/>
          <w:sz w:val="28"/>
          <w:szCs w:val="28"/>
        </w:rPr>
        <w:t>ого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706B0">
        <w:rPr>
          <w:rFonts w:ascii="Times New Roman" w:hAnsi="Times New Roman" w:cs="Times New Roman"/>
          <w:sz w:val="28"/>
          <w:szCs w:val="28"/>
        </w:rPr>
        <w:t>я</w:t>
      </w:r>
      <w:r w:rsidR="00D706B0" w:rsidRPr="00D70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BF3" w:rsidRPr="00523BF3">
        <w:rPr>
          <w:rFonts w:ascii="Times New Roman" w:hAnsi="Times New Roman" w:cs="Times New Roman"/>
          <w:sz w:val="28"/>
          <w:szCs w:val="28"/>
        </w:rPr>
        <w:lastRenderedPageBreak/>
        <w:t>Чалмалинский</w:t>
      </w:r>
      <w:proofErr w:type="spellEnd"/>
      <w:r w:rsidR="00D706B0"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 w:rsidR="00671B7E" w:rsidRPr="00B200A6">
        <w:rPr>
          <w:rFonts w:ascii="Times New Roman" w:hAnsi="Times New Roman" w:cs="Times New Roman"/>
          <w:sz w:val="28"/>
          <w:szCs w:val="28"/>
        </w:rPr>
        <w:t>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.4. Основной чертеж содержит карты-схемы, на которых отображаются: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существующая и планируемая границы населенных пунктов, входящих в состав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направления трасс транспортных и инженерных коммуникаций;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 первоочередного градостроительного освоения;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 других объектов и зон функционального назначения.</w:t>
      </w:r>
    </w:p>
    <w:p w:rsidR="00671B7E" w:rsidRPr="00B200A6" w:rsidRDefault="00E17C2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</w:t>
      </w:r>
      <w:r w:rsidR="00671B7E" w:rsidRPr="00B200A6">
        <w:rPr>
          <w:rFonts w:ascii="Times New Roman" w:hAnsi="Times New Roman" w:cs="Times New Roman"/>
          <w:sz w:val="28"/>
          <w:szCs w:val="28"/>
        </w:rPr>
        <w:t>.5. Обязательные положения пояснительной записки генерального плана должны содержать: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анализ состояния территории сельского поселения;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установлению границ сельского поселения, населенных пунктов, входящих в его состав;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меры по улучшению экологической обстановки;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первоочередным градостроительным мероприятиям для реализации генерального плана;</w:t>
      </w:r>
    </w:p>
    <w:p w:rsidR="00671B7E" w:rsidRPr="00D706B0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</w:t>
      </w:r>
      <w:r w:rsidRPr="00D706B0">
        <w:rPr>
          <w:rFonts w:ascii="Times New Roman" w:hAnsi="Times New Roman" w:cs="Times New Roman"/>
          <w:sz w:val="28"/>
          <w:szCs w:val="28"/>
        </w:rPr>
        <w:t>из границ населенных пунктов.</w:t>
      </w:r>
    </w:p>
    <w:p w:rsidR="00D706B0" w:rsidRPr="00D706B0" w:rsidRDefault="00E17C2D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671B7E" w:rsidRPr="00D706B0">
        <w:rPr>
          <w:rFonts w:ascii="Times New Roman" w:hAnsi="Times New Roman" w:cs="Times New Roman"/>
          <w:sz w:val="28"/>
          <w:szCs w:val="28"/>
        </w:rPr>
        <w:t xml:space="preserve">.6. Материалы по обоснованию проекта генерального плана поселения должны содержать графические и текстовые материалы в соответствии со </w:t>
      </w:r>
      <w:hyperlink r:id="rId11" w:history="1">
        <w:r w:rsidR="00671B7E" w:rsidRPr="00D706B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="00671B7E" w:rsidRPr="00D706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D706B0" w:rsidRDefault="00BE5093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2.2. Правила землепользования и застройки сельского поселения </w:t>
      </w:r>
      <w:proofErr w:type="spellStart"/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252119" w:rsidRPr="00252119">
        <w:rPr>
          <w:rFonts w:ascii="Times New Roman" w:hAnsi="Times New Roman" w:cs="Times New Roman"/>
          <w:sz w:val="28"/>
          <w:szCs w:val="28"/>
        </w:rPr>
        <w:t xml:space="preserve"> </w:t>
      </w:r>
      <w:r w:rsidRPr="00D706B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D706B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D706B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706B0">
        <w:rPr>
          <w:rFonts w:ascii="Times New Roman" w:hAnsi="Times New Roman" w:cs="Times New Roman"/>
          <w:sz w:val="28"/>
          <w:szCs w:val="28"/>
        </w:rPr>
        <w:t>.</w:t>
      </w:r>
    </w:p>
    <w:p w:rsidR="00BE5093" w:rsidRPr="00D706B0" w:rsidRDefault="00BE5093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>2.2.1. Правила землепользования и застройки включают в себя:</w:t>
      </w:r>
    </w:p>
    <w:p w:rsidR="00BE5093" w:rsidRPr="00D706B0" w:rsidRDefault="00BE5093" w:rsidP="00D706B0">
      <w:pPr>
        <w:ind w:firstLine="540"/>
        <w:jc w:val="both"/>
        <w:rPr>
          <w:sz w:val="28"/>
          <w:szCs w:val="28"/>
        </w:rPr>
      </w:pPr>
      <w:r w:rsidRPr="00D706B0">
        <w:rPr>
          <w:sz w:val="28"/>
          <w:szCs w:val="28"/>
        </w:rPr>
        <w:t>-пояснительную записку;</w:t>
      </w:r>
    </w:p>
    <w:p w:rsidR="00BE5093" w:rsidRPr="00B200A6" w:rsidRDefault="00BE5093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градостроительного зонирования;</w:t>
      </w:r>
    </w:p>
    <w:p w:rsidR="00BE5093" w:rsidRPr="00B200A6" w:rsidRDefault="00BE5093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B200A6">
        <w:rPr>
          <w:rFonts w:ascii="Times New Roman" w:hAnsi="Times New Roman" w:cs="Times New Roman"/>
          <w:sz w:val="28"/>
          <w:szCs w:val="28"/>
        </w:rPr>
        <w:t xml:space="preserve">3. ПОРЯДОК ПОДГОТОВКИ ДОКУМЕНТОВ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D706B0" w:rsidRDefault="00671B7E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5211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B02EE" w:rsidRPr="00B200A6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671B7E" w:rsidRPr="00B200A6" w:rsidRDefault="00671B7E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3.1. Подготовка проектов документов территориального планирования </w:t>
      </w:r>
      <w:r w:rsidR="007D404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D404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осуществляется </w:t>
      </w:r>
      <w:r w:rsidR="00D706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00A6">
        <w:rPr>
          <w:rFonts w:ascii="Times New Roman" w:hAnsi="Times New Roman" w:cs="Times New Roman"/>
          <w:sz w:val="28"/>
          <w:szCs w:val="28"/>
        </w:rPr>
        <w:t>постановлени</w:t>
      </w:r>
      <w:r w:rsidR="00D706B0">
        <w:rPr>
          <w:rFonts w:ascii="Times New Roman" w:hAnsi="Times New Roman" w:cs="Times New Roman"/>
          <w:sz w:val="28"/>
          <w:szCs w:val="28"/>
        </w:rPr>
        <w:t>ем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</w:t>
      </w:r>
      <w:r w:rsidR="00085649"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3.2. Задание на разработку схемы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утверждается главой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252119" w:rsidRPr="00252119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7741C3" w:rsidRPr="00B200A6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741C3" w:rsidRPr="00B200A6">
        <w:rPr>
          <w:rFonts w:ascii="Times New Roman" w:hAnsi="Times New Roman" w:cs="Times New Roman"/>
          <w:sz w:val="28"/>
          <w:szCs w:val="28"/>
        </w:rPr>
        <w:t xml:space="preserve">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3.3. Задание на разработку схемы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должно содержать следующие основные сведения: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состав и порядок проведения инженерных изысканий;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учета конкретных положений документов территориального планирования Республики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республиканских и местных нормативов градостроительного проектирования, предложений конкретных лиц;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иные сведения, необходимые для разработки документов территориального планирования конкретного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3.4. Заказчик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должен: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объем, стоимость и сроки работ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обеспечить включение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финансирования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85649" w:rsidRPr="00B20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в проект бюджета </w:t>
      </w:r>
      <w:r w:rsidR="00897D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организовать подготовку исходных данных для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основного исполнителя работ по подготовке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2119" w:rsidRPr="0025211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путем проведения конкурса в установленном действующим законодательством порядке;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заключить контракт с исполнителем на подготовку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разработкой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на каждом этапе и приемку документов от исполнителя.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B200A6">
        <w:rPr>
          <w:rFonts w:ascii="Times New Roman" w:hAnsi="Times New Roman" w:cs="Times New Roman"/>
          <w:sz w:val="28"/>
          <w:szCs w:val="28"/>
        </w:rPr>
        <w:t xml:space="preserve">3.5. Для разработки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741C3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Заказчик должен предоставить Исполнителю следующие исходные данные: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изученности объекта территориального планирования;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 демографической ситуации и занятости населения;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социальной, транспортной, инженерной, производственной инфраструктуре;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социально-экономических прогнозов развития района;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имеющихся целевых программах и программах социально-экономического развития;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- сведения о современном использовании территор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экономической оценке;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обследования и прогнозов санитарно-гигиенического состояния и экологической ситуации;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социологических и социально-экономических обследований;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историко-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архитектурные планы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>, проекты охраны памятников истории и культуры;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регистрационные планы подземных коммуникаций;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иную информацию, требования к которой содержатся в задании на подготовку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3.6. Давность показателей и данных, характеризующих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</w:t>
      </w:r>
      <w:r w:rsidR="00897DCA">
        <w:rPr>
          <w:rFonts w:ascii="Times New Roman" w:hAnsi="Times New Roman" w:cs="Times New Roman"/>
          <w:sz w:val="28"/>
          <w:szCs w:val="28"/>
        </w:rPr>
        <w:t>у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материалах исходных данных, не должна быть более двух лет по отношению к первому году подготовки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3.7. Подготовка исходных данных может быть поручена Исполнителю по отдельному договору.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</w:t>
      </w:r>
      <w:r w:rsidR="00734AB2" w:rsidRPr="00B200A6">
        <w:rPr>
          <w:rFonts w:ascii="Times New Roman" w:hAnsi="Times New Roman" w:cs="Times New Roman"/>
          <w:sz w:val="28"/>
          <w:szCs w:val="28"/>
        </w:rPr>
        <w:t>Программа</w:t>
      </w:r>
      <w:r w:rsidRPr="00B200A6">
        <w:rPr>
          <w:rFonts w:ascii="Times New Roman" w:hAnsi="Times New Roman" w:cs="Times New Roman"/>
          <w:sz w:val="28"/>
          <w:szCs w:val="28"/>
        </w:rPr>
        <w:t xml:space="preserve">м, определяются состав и сроки предоставления Заказчиком необходимых исходных данных, </w:t>
      </w:r>
      <w:r w:rsidRPr="00897DC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9" w:history="1">
        <w:r w:rsidRPr="00897DCA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для согласования, опубликования, утверждения в порядке, установленном </w:t>
      </w:r>
      <w:r w:rsidRPr="00897DCA">
        <w:rPr>
          <w:rFonts w:ascii="Times New Roman" w:hAnsi="Times New Roman" w:cs="Times New Roman"/>
          <w:sz w:val="28"/>
          <w:szCs w:val="28"/>
        </w:rPr>
        <w:t xml:space="preserve">Градостроительном </w:t>
      </w:r>
      <w:hyperlink r:id="rId12" w:history="1">
        <w:r w:rsidRPr="00897D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3.10. Придание утверждаемой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части проекта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085649" w:rsidRPr="00B20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</w:t>
      </w:r>
      <w:r w:rsidRPr="00897D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897DC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</w:t>
      </w:r>
      <w:r w:rsidR="00085649" w:rsidRPr="00897DC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897DCA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897DC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97D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897DCA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897DCA">
        <w:rPr>
          <w:rFonts w:ascii="Times New Roman" w:hAnsi="Times New Roman" w:cs="Times New Roman"/>
          <w:sz w:val="28"/>
          <w:szCs w:val="28"/>
        </w:rPr>
        <w:t>Республики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муниципальными нормативно-правовыми актами.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3.12. Организацию и проведение публичных слушаний по проектам документов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Башкортостан, их </w:t>
      </w: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которого разработаны указанные документы.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3.13. В случаях и в порядке, </w:t>
      </w:r>
      <w:r w:rsidRPr="00897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4" w:history="1">
        <w:r w:rsidRPr="00897DCA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97D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согласование проекта документа территориального планирования организует Заказчик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4. ПОРЯДОК ПОДГОТОВКИ ИЗМЕНЕНИЙ В ДОКУМЕНТЫ</w:t>
      </w:r>
    </w:p>
    <w:p w:rsidR="00671B7E" w:rsidRPr="00B200A6" w:rsidRDefault="00671B7E" w:rsidP="0008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>СЕЛЬ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 ШАРАНСКИЙ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ВНЕСЕНИЯ</w:t>
      </w:r>
    </w:p>
    <w:p w:rsidR="00671B7E" w:rsidRPr="00B200A6" w:rsidRDefault="00671B7E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ИХ В ТАКИЕ ДОКУМЕНТЫ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4.1. Предложения о внесении изменений в документы территориального планирования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могут быть представлены в администрацию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 любым субъектом градостроительной деятельности.</w:t>
      </w:r>
    </w:p>
    <w:p w:rsidR="00671B7E" w:rsidRPr="00E8283E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4.2. </w:t>
      </w:r>
      <w:r w:rsidRPr="00E8283E">
        <w:rPr>
          <w:rFonts w:ascii="Times New Roman" w:hAnsi="Times New Roman" w:cs="Times New Roman"/>
          <w:sz w:val="28"/>
          <w:szCs w:val="28"/>
        </w:rPr>
        <w:t xml:space="preserve">Подготовка изменений в документы территориального планирования </w:t>
      </w:r>
      <w:r w:rsidR="00085649" w:rsidRPr="00E828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E8283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8283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E8283E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E8283E">
        <w:rPr>
          <w:rFonts w:ascii="Times New Roman" w:hAnsi="Times New Roman" w:cs="Times New Roman"/>
          <w:sz w:val="28"/>
          <w:szCs w:val="28"/>
        </w:rPr>
        <w:t xml:space="preserve">Республики Башкортостан и внесение их в указанные документы осуществляются в соответствии с требованиями, предусмотренными </w:t>
      </w:r>
      <w:hyperlink w:anchor="Par118" w:history="1">
        <w:r w:rsidRPr="00E8283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r:id="rId16" w:history="1">
        <w:r w:rsidRPr="00E8283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828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671B7E" w:rsidRPr="00B200A6" w:rsidRDefault="00671B7E" w:rsidP="00BE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4.3. Внесение в генерал</w:t>
      </w:r>
      <w:r w:rsidR="00085649" w:rsidRPr="00E8283E">
        <w:rPr>
          <w:rFonts w:ascii="Times New Roman" w:hAnsi="Times New Roman" w:cs="Times New Roman"/>
          <w:sz w:val="28"/>
          <w:szCs w:val="28"/>
        </w:rPr>
        <w:t>ьный план</w:t>
      </w:r>
      <w:r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E8283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085649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BE5093" w:rsidRPr="00B200A6" w:rsidRDefault="00BE5093" w:rsidP="00BE5093">
      <w:pPr>
        <w:jc w:val="both"/>
        <w:rPr>
          <w:sz w:val="28"/>
          <w:szCs w:val="28"/>
        </w:rPr>
      </w:pPr>
      <w:r w:rsidRPr="00B200A6">
        <w:rPr>
          <w:sz w:val="28"/>
          <w:szCs w:val="28"/>
        </w:rPr>
        <w:t xml:space="preserve">      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proofErr w:type="spellStart"/>
      <w:r w:rsidR="00180BE9" w:rsidRPr="00180BE9">
        <w:rPr>
          <w:sz w:val="28"/>
          <w:szCs w:val="28"/>
        </w:rPr>
        <w:t>Чалмалинский</w:t>
      </w:r>
      <w:proofErr w:type="spellEnd"/>
      <w:r w:rsidRPr="00B200A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BE5093" w:rsidRPr="00B200A6" w:rsidRDefault="00BE5093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 ПОРЯДОК ПОДГОТОВКИ ПЛАНОВ РЕАЛИЗАЦИИ ДОКУМЕНТОВ</w:t>
      </w:r>
    </w:p>
    <w:p w:rsidR="00671B7E" w:rsidRPr="00B200A6" w:rsidRDefault="00671B7E" w:rsidP="0028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180BE9">
        <w:rPr>
          <w:rFonts w:ascii="Times New Roman" w:hAnsi="Times New Roman" w:cs="Times New Roman"/>
          <w:sz w:val="28"/>
          <w:szCs w:val="28"/>
        </w:rPr>
        <w:t>ЧАЛМАЛИНСКИЙ</w:t>
      </w:r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 ШАРАНСКИЙ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5.1. Подготовку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плана реализации документа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сельс</w:t>
      </w:r>
      <w:r w:rsidR="00CF1365" w:rsidRPr="00B200A6">
        <w:rPr>
          <w:rFonts w:ascii="Times New Roman" w:hAnsi="Times New Roman" w:cs="Times New Roman"/>
          <w:sz w:val="28"/>
          <w:szCs w:val="28"/>
        </w:rPr>
        <w:t>кого поселения</w:t>
      </w:r>
      <w:proofErr w:type="gramEnd"/>
      <w:r w:rsidR="00CF1365" w:rsidRPr="00B20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сельское поселение совместно с отделом строительства и архитектуры Администрации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5.2. Подготовка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планов реализации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2846A4" w:rsidRPr="00B20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Планы реализации генерального плана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BE5093" w:rsidRPr="00B200A6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</w:t>
      </w:r>
      <w:r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подготавливаются на основании и с учетом: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результатов публичных слушаний;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4) муниципальных целевых программ, комплексных программ развития муниципального района (при наличии таковых);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5) положений, содержащихся в схеме территориального планирования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E8283E"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6) региональных и местных нормативов градостроительного проектирования.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5.3. План реализации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может выполняться разработчиками документов территориального планирования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 или иными лицами.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</w:t>
      </w:r>
      <w:r w:rsidR="002846A4" w:rsidRPr="00B200A6">
        <w:rPr>
          <w:rFonts w:ascii="Times New Roman" w:hAnsi="Times New Roman" w:cs="Times New Roman"/>
          <w:sz w:val="28"/>
          <w:szCs w:val="28"/>
        </w:rPr>
        <w:t>4</w:t>
      </w:r>
      <w:r w:rsidRPr="00B200A6">
        <w:rPr>
          <w:rFonts w:ascii="Times New Roman" w:hAnsi="Times New Roman" w:cs="Times New Roman"/>
          <w:sz w:val="28"/>
          <w:szCs w:val="28"/>
        </w:rPr>
        <w:t xml:space="preserve">. Планы реализации документов территориального планирования утверждаются главой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2846A4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 после их обсуждения на публичных слушаниях и согласования с представительным органом 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5.5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Планы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5.6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В планы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671B7E" w:rsidRPr="00B200A6" w:rsidRDefault="002846A4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5.7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На основании и с учетом </w:t>
      </w:r>
      <w:proofErr w:type="gramStart"/>
      <w:r w:rsidR="00671B7E" w:rsidRPr="00B200A6">
        <w:rPr>
          <w:rFonts w:ascii="Times New Roman" w:hAnsi="Times New Roman" w:cs="Times New Roman"/>
          <w:sz w:val="28"/>
          <w:szCs w:val="28"/>
        </w:rPr>
        <w:t xml:space="preserve">планов реализации документов территориального планирования </w:t>
      </w:r>
      <w:r w:rsidRPr="00B200A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="00671B7E" w:rsidRPr="00B200A6">
        <w:rPr>
          <w:rFonts w:ascii="Times New Roman" w:hAnsi="Times New Roman" w:cs="Times New Roman"/>
          <w:sz w:val="28"/>
          <w:szCs w:val="28"/>
        </w:rPr>
        <w:t>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671B7E" w:rsidRPr="00E8283E" w:rsidRDefault="00E673F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5.8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. Муниципальные целевые градостроительные программы подлежат обязательному обсуждению на публичных слушаниях согласно Федеральному </w:t>
      </w:r>
      <w:hyperlink r:id="rId18" w:history="1">
        <w:r w:rsidR="00671B7E" w:rsidRPr="00E8283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="00671B7E" w:rsidRPr="00E8283E">
        <w:rPr>
          <w:rFonts w:ascii="Times New Roman" w:hAnsi="Times New Roman" w:cs="Times New Roman"/>
          <w:sz w:val="28"/>
          <w:szCs w:val="28"/>
        </w:rPr>
        <w:t xml:space="preserve"> </w:t>
      </w:r>
      <w:r w:rsidR="00BE5093" w:rsidRPr="00E8283E">
        <w:rPr>
          <w:rFonts w:ascii="Times New Roman" w:hAnsi="Times New Roman" w:cs="Times New Roman"/>
          <w:sz w:val="28"/>
          <w:szCs w:val="28"/>
        </w:rPr>
        <w:t>«</w:t>
      </w:r>
      <w:r w:rsidR="00671B7E" w:rsidRPr="00E8283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E5093" w:rsidRPr="00E8283E">
        <w:rPr>
          <w:rFonts w:ascii="Times New Roman" w:hAnsi="Times New Roman" w:cs="Times New Roman"/>
          <w:sz w:val="28"/>
          <w:szCs w:val="28"/>
        </w:rPr>
        <w:t>»</w:t>
      </w:r>
      <w:r w:rsidR="00671B7E" w:rsidRPr="00E8283E">
        <w:rPr>
          <w:rFonts w:ascii="Times New Roman" w:hAnsi="Times New Roman" w:cs="Times New Roman"/>
          <w:sz w:val="28"/>
          <w:szCs w:val="28"/>
        </w:rPr>
        <w:t xml:space="preserve"> и соответствующим муниципальным нормативным правовым актам.</w:t>
      </w:r>
    </w:p>
    <w:p w:rsidR="00671B7E" w:rsidRPr="00B200A6" w:rsidRDefault="00E673F2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5.9</w:t>
      </w:r>
      <w:r w:rsidR="00671B7E" w:rsidRPr="00E8283E">
        <w:rPr>
          <w:rFonts w:ascii="Times New Roman" w:hAnsi="Times New Roman" w:cs="Times New Roman"/>
          <w:sz w:val="28"/>
          <w:szCs w:val="28"/>
        </w:rPr>
        <w:t>. Порядок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 утверждения муниципальных целевых градостроительных программ устанавливается уставом </w:t>
      </w:r>
      <w:r w:rsidR="00CF1365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671B7E"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>Шаранский 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671B7E" w:rsidRPr="00B200A6">
        <w:rPr>
          <w:rFonts w:ascii="Times New Roman" w:hAnsi="Times New Roman" w:cs="Times New Roman"/>
          <w:sz w:val="28"/>
          <w:szCs w:val="28"/>
        </w:rPr>
        <w:t xml:space="preserve">, </w:t>
      </w:r>
      <w:r w:rsidRPr="00B200A6">
        <w:rPr>
          <w:rFonts w:ascii="Times New Roman" w:hAnsi="Times New Roman" w:cs="Times New Roman"/>
          <w:sz w:val="28"/>
          <w:szCs w:val="28"/>
        </w:rPr>
        <w:t xml:space="preserve">и </w:t>
      </w:r>
      <w:r w:rsidR="00671B7E" w:rsidRPr="00B200A6">
        <w:rPr>
          <w:rFonts w:ascii="Times New Roman" w:hAnsi="Times New Roman" w:cs="Times New Roman"/>
          <w:sz w:val="28"/>
          <w:szCs w:val="28"/>
        </w:rPr>
        <w:t>иными муниципальными нормативными правовыми актами.</w:t>
      </w:r>
    </w:p>
    <w:p w:rsidR="00671B7E" w:rsidRPr="00B200A6" w:rsidRDefault="00671B7E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планом реализации документов территориального планирования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осуществляется Администрацией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80BE9" w:rsidRPr="00180BE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400841"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E673F2" w:rsidRPr="00B200A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B200A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0FB4" w:rsidRPr="00B200A6">
        <w:rPr>
          <w:rFonts w:ascii="Times New Roman" w:hAnsi="Times New Roman" w:cs="Times New Roman"/>
          <w:sz w:val="28"/>
          <w:szCs w:val="28"/>
        </w:rPr>
        <w:t xml:space="preserve">Шаранский  район </w:t>
      </w: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D047D" w:rsidRPr="00B200A6" w:rsidRDefault="00AD047D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1134"/>
        <w:gridCol w:w="1134"/>
        <w:gridCol w:w="1143"/>
        <w:gridCol w:w="13"/>
        <w:gridCol w:w="1112"/>
        <w:gridCol w:w="1101"/>
      </w:tblGrid>
      <w:tr w:rsidR="00E8283E" w:rsidRPr="00B200A6" w:rsidTr="00E8283E">
        <w:tc>
          <w:tcPr>
            <w:tcW w:w="709" w:type="dxa"/>
          </w:tcPr>
          <w:p w:rsidR="00BE5093" w:rsidRPr="00B200A6" w:rsidRDefault="00BE5093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B200A6">
              <w:rPr>
                <w:b/>
                <w:sz w:val="28"/>
                <w:szCs w:val="28"/>
              </w:rPr>
              <w:t>п-п</w:t>
            </w:r>
            <w:proofErr w:type="spellEnd"/>
          </w:p>
        </w:tc>
        <w:tc>
          <w:tcPr>
            <w:tcW w:w="3969" w:type="dxa"/>
          </w:tcPr>
          <w:p w:rsidR="00BE5093" w:rsidRPr="00B200A6" w:rsidRDefault="00BE5093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Наименование проводимых мероприятий</w:t>
            </w:r>
          </w:p>
        </w:tc>
        <w:tc>
          <w:tcPr>
            <w:tcW w:w="1134" w:type="dxa"/>
          </w:tcPr>
          <w:p w:rsidR="00BE5093" w:rsidRPr="00B200A6" w:rsidRDefault="00BE5093" w:rsidP="00104EC7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134" w:type="dxa"/>
          </w:tcPr>
          <w:p w:rsidR="00BE5093" w:rsidRPr="00B200A6" w:rsidRDefault="00BE5093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2017</w:t>
            </w:r>
            <w:r w:rsidR="00E8283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56" w:type="dxa"/>
            <w:gridSpan w:val="2"/>
          </w:tcPr>
          <w:p w:rsidR="00BE5093" w:rsidRPr="00B200A6" w:rsidRDefault="00BE5093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2018</w:t>
            </w:r>
            <w:r w:rsidR="00E8283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12" w:type="dxa"/>
          </w:tcPr>
          <w:p w:rsidR="00BE5093" w:rsidRPr="00B200A6" w:rsidRDefault="00BE5093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2019</w:t>
            </w:r>
            <w:r w:rsidR="00E8283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01" w:type="dxa"/>
          </w:tcPr>
          <w:p w:rsidR="00BE5093" w:rsidRPr="00B200A6" w:rsidRDefault="00BE5093" w:rsidP="00BE5093">
            <w:pPr>
              <w:jc w:val="center"/>
              <w:rPr>
                <w:b/>
                <w:sz w:val="28"/>
                <w:szCs w:val="28"/>
              </w:rPr>
            </w:pPr>
            <w:r w:rsidRPr="00B200A6">
              <w:rPr>
                <w:b/>
                <w:sz w:val="28"/>
                <w:szCs w:val="28"/>
              </w:rPr>
              <w:t>2020</w:t>
            </w:r>
            <w:r w:rsidR="00E8283E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8283E" w:rsidRPr="00B200A6" w:rsidTr="00E8283E">
        <w:tc>
          <w:tcPr>
            <w:tcW w:w="709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E5093" w:rsidRPr="00E8283E" w:rsidRDefault="009D254E" w:rsidP="00E8283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BE5093" w:rsidRPr="00E8283E">
              <w:rPr>
                <w:color w:val="000000"/>
                <w:sz w:val="28"/>
                <w:szCs w:val="28"/>
              </w:rPr>
              <w:t xml:space="preserve">одготовка документов территориального планирования сельского поселения </w:t>
            </w:r>
            <w:proofErr w:type="spellStart"/>
            <w:r w:rsidR="00180BE9" w:rsidRPr="00180BE9">
              <w:rPr>
                <w:color w:val="000000"/>
                <w:sz w:val="28"/>
                <w:szCs w:val="28"/>
              </w:rPr>
              <w:t>Чалмалинский</w:t>
            </w:r>
            <w:proofErr w:type="spellEnd"/>
            <w:r w:rsidR="00BE5093" w:rsidRPr="00E8283E">
              <w:rPr>
                <w:color w:val="000000"/>
                <w:sz w:val="28"/>
                <w:szCs w:val="28"/>
              </w:rPr>
              <w:t xml:space="preserve"> сельсовет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со сроком реализации до 2020 года</w:t>
            </w:r>
          </w:p>
        </w:tc>
        <w:tc>
          <w:tcPr>
            <w:tcW w:w="1134" w:type="dxa"/>
          </w:tcPr>
          <w:p w:rsidR="00E8283E" w:rsidRDefault="00E8283E" w:rsidP="00E8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  <w:p w:rsidR="00BE5093" w:rsidRPr="00B200A6" w:rsidRDefault="00180BE9" w:rsidP="00E828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Чалмалы</w:t>
            </w:r>
          </w:p>
        </w:tc>
        <w:tc>
          <w:tcPr>
            <w:tcW w:w="1134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</w:tr>
      <w:tr w:rsidR="00E8283E" w:rsidRPr="00B200A6" w:rsidTr="00E8283E">
        <w:tc>
          <w:tcPr>
            <w:tcW w:w="709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E5093" w:rsidRPr="009D254E" w:rsidRDefault="00BE5093" w:rsidP="009D254E">
            <w:pPr>
              <w:jc w:val="both"/>
              <w:rPr>
                <w:color w:val="000000"/>
                <w:sz w:val="28"/>
                <w:szCs w:val="28"/>
              </w:rPr>
            </w:pPr>
            <w:r w:rsidRPr="009D254E">
              <w:rPr>
                <w:color w:val="000000"/>
                <w:sz w:val="28"/>
                <w:szCs w:val="28"/>
              </w:rPr>
              <w:t>Внесени</w:t>
            </w:r>
            <w:r w:rsidR="009D254E" w:rsidRPr="009D254E">
              <w:rPr>
                <w:color w:val="000000"/>
                <w:sz w:val="28"/>
                <w:szCs w:val="28"/>
              </w:rPr>
              <w:t>е</w:t>
            </w:r>
            <w:r w:rsidRPr="009D254E">
              <w:rPr>
                <w:color w:val="000000"/>
                <w:sz w:val="28"/>
                <w:szCs w:val="28"/>
              </w:rPr>
              <w:t xml:space="preserve"> изменений в Правила землепользования и застройки сельского поселения </w:t>
            </w:r>
            <w:proofErr w:type="spellStart"/>
            <w:r w:rsidR="00180BE9" w:rsidRPr="00180BE9">
              <w:rPr>
                <w:color w:val="000000"/>
                <w:sz w:val="28"/>
                <w:szCs w:val="28"/>
              </w:rPr>
              <w:t>Чалмалинский</w:t>
            </w:r>
            <w:proofErr w:type="spellEnd"/>
            <w:r w:rsidRPr="009D254E">
              <w:rPr>
                <w:color w:val="000000"/>
                <w:sz w:val="28"/>
                <w:szCs w:val="28"/>
              </w:rPr>
              <w:t xml:space="preserve"> сельсовет муниципального района Шаранский район </w:t>
            </w:r>
            <w:r w:rsidR="00E90134"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1134" w:type="dxa"/>
          </w:tcPr>
          <w:p w:rsidR="009D254E" w:rsidRDefault="009D254E" w:rsidP="009D25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</w:t>
            </w:r>
          </w:p>
          <w:p w:rsidR="00BE5093" w:rsidRPr="00B200A6" w:rsidRDefault="00180BE9" w:rsidP="00180B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Чалмалы</w:t>
            </w:r>
            <w:r w:rsidR="009D254E">
              <w:rPr>
                <w:sz w:val="28"/>
                <w:szCs w:val="28"/>
              </w:rPr>
              <w:t xml:space="preserve">, село </w:t>
            </w:r>
            <w:proofErr w:type="spellStart"/>
            <w:r>
              <w:rPr>
                <w:sz w:val="28"/>
                <w:szCs w:val="28"/>
              </w:rPr>
              <w:t>Дюрменево</w:t>
            </w:r>
            <w:proofErr w:type="spellEnd"/>
          </w:p>
        </w:tc>
        <w:tc>
          <w:tcPr>
            <w:tcW w:w="1134" w:type="dxa"/>
          </w:tcPr>
          <w:p w:rsidR="00BE5093" w:rsidRPr="00B200A6" w:rsidRDefault="00BE5093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50</w:t>
            </w:r>
            <w:r w:rsidR="00E90134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1143" w:type="dxa"/>
          </w:tcPr>
          <w:p w:rsidR="00BE5093" w:rsidRPr="00B200A6" w:rsidRDefault="00971764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2"/>
          </w:tcPr>
          <w:p w:rsidR="00BE5093" w:rsidRPr="00B200A6" w:rsidRDefault="00971764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  <w:tc>
          <w:tcPr>
            <w:tcW w:w="1101" w:type="dxa"/>
          </w:tcPr>
          <w:p w:rsidR="00BE5093" w:rsidRPr="00B200A6" w:rsidRDefault="00971764" w:rsidP="00104EC7">
            <w:pPr>
              <w:jc w:val="center"/>
              <w:rPr>
                <w:sz w:val="28"/>
                <w:szCs w:val="28"/>
              </w:rPr>
            </w:pPr>
            <w:r w:rsidRPr="00B200A6">
              <w:rPr>
                <w:sz w:val="28"/>
                <w:szCs w:val="28"/>
              </w:rPr>
              <w:t>-</w:t>
            </w:r>
          </w:p>
        </w:tc>
      </w:tr>
    </w:tbl>
    <w:p w:rsidR="00671B7E" w:rsidRDefault="00671B7E" w:rsidP="00671B7E">
      <w:pPr>
        <w:pStyle w:val="ConsPlusNormal"/>
        <w:ind w:firstLine="540"/>
        <w:jc w:val="both"/>
      </w:pPr>
    </w:p>
    <w:p w:rsidR="00671B7E" w:rsidRDefault="00671B7E" w:rsidP="00671B7E">
      <w:pPr>
        <w:pStyle w:val="ConsPlusNormal"/>
      </w:pPr>
    </w:p>
    <w:p w:rsidR="00F905B7" w:rsidRDefault="00F905B7"/>
    <w:sectPr w:rsidR="00F905B7" w:rsidSect="00671B7E">
      <w:pgSz w:w="11906" w:h="16838"/>
      <w:pgMar w:top="540" w:right="566" w:bottom="719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B7E"/>
    <w:rsid w:val="00002F02"/>
    <w:rsid w:val="00005191"/>
    <w:rsid w:val="00007A6B"/>
    <w:rsid w:val="00012BF5"/>
    <w:rsid w:val="0002053B"/>
    <w:rsid w:val="000219ED"/>
    <w:rsid w:val="00023E28"/>
    <w:rsid w:val="00025290"/>
    <w:rsid w:val="00030688"/>
    <w:rsid w:val="00030B4D"/>
    <w:rsid w:val="00032186"/>
    <w:rsid w:val="00033432"/>
    <w:rsid w:val="0003675D"/>
    <w:rsid w:val="000410FB"/>
    <w:rsid w:val="000418A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708EE"/>
    <w:rsid w:val="00073A86"/>
    <w:rsid w:val="0007700D"/>
    <w:rsid w:val="000815E2"/>
    <w:rsid w:val="00085649"/>
    <w:rsid w:val="000867CA"/>
    <w:rsid w:val="0009348F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49B3"/>
    <w:rsid w:val="000B5122"/>
    <w:rsid w:val="000C1A43"/>
    <w:rsid w:val="000C4B54"/>
    <w:rsid w:val="000C5816"/>
    <w:rsid w:val="000C6DBA"/>
    <w:rsid w:val="000D1CDD"/>
    <w:rsid w:val="000D215E"/>
    <w:rsid w:val="000D241B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7296"/>
    <w:rsid w:val="00147337"/>
    <w:rsid w:val="00152334"/>
    <w:rsid w:val="00165348"/>
    <w:rsid w:val="001667DA"/>
    <w:rsid w:val="001700EA"/>
    <w:rsid w:val="0017788E"/>
    <w:rsid w:val="00180BE9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2119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41EC"/>
    <w:rsid w:val="002D36DB"/>
    <w:rsid w:val="002D37C4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3B86"/>
    <w:rsid w:val="00396988"/>
    <w:rsid w:val="003A44E7"/>
    <w:rsid w:val="003A52DC"/>
    <w:rsid w:val="003A6A84"/>
    <w:rsid w:val="003B0314"/>
    <w:rsid w:val="003B1F9A"/>
    <w:rsid w:val="003B2623"/>
    <w:rsid w:val="003B3FC1"/>
    <w:rsid w:val="003C30BC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4004E8"/>
    <w:rsid w:val="00400841"/>
    <w:rsid w:val="0040108F"/>
    <w:rsid w:val="004014C6"/>
    <w:rsid w:val="004050B0"/>
    <w:rsid w:val="00406781"/>
    <w:rsid w:val="00406F22"/>
    <w:rsid w:val="00407278"/>
    <w:rsid w:val="00410801"/>
    <w:rsid w:val="00413A97"/>
    <w:rsid w:val="0042294C"/>
    <w:rsid w:val="00427221"/>
    <w:rsid w:val="004318EF"/>
    <w:rsid w:val="00433A33"/>
    <w:rsid w:val="004349A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D0FEF"/>
    <w:rsid w:val="004D281A"/>
    <w:rsid w:val="004D3404"/>
    <w:rsid w:val="004D5B9A"/>
    <w:rsid w:val="004D727A"/>
    <w:rsid w:val="004E0C7F"/>
    <w:rsid w:val="004E7ED4"/>
    <w:rsid w:val="004F395E"/>
    <w:rsid w:val="004F6A4F"/>
    <w:rsid w:val="004F7D19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3BF3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701F76"/>
    <w:rsid w:val="00702146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430B"/>
    <w:rsid w:val="007A6F68"/>
    <w:rsid w:val="007A735D"/>
    <w:rsid w:val="007B0861"/>
    <w:rsid w:val="007B3D28"/>
    <w:rsid w:val="007B5873"/>
    <w:rsid w:val="007C1B6C"/>
    <w:rsid w:val="007C2634"/>
    <w:rsid w:val="007D0298"/>
    <w:rsid w:val="007D203E"/>
    <w:rsid w:val="007D2462"/>
    <w:rsid w:val="007D4044"/>
    <w:rsid w:val="007D59C9"/>
    <w:rsid w:val="007D66FD"/>
    <w:rsid w:val="007E2887"/>
    <w:rsid w:val="007E50E1"/>
    <w:rsid w:val="007E5A66"/>
    <w:rsid w:val="007E79E2"/>
    <w:rsid w:val="007F1401"/>
    <w:rsid w:val="007F2E92"/>
    <w:rsid w:val="007F3BCD"/>
    <w:rsid w:val="007F487C"/>
    <w:rsid w:val="007F607E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6B9E"/>
    <w:rsid w:val="00893D1F"/>
    <w:rsid w:val="00893E96"/>
    <w:rsid w:val="00895872"/>
    <w:rsid w:val="00896749"/>
    <w:rsid w:val="00897DCA"/>
    <w:rsid w:val="008B02EE"/>
    <w:rsid w:val="008B7BE7"/>
    <w:rsid w:val="008B7E63"/>
    <w:rsid w:val="008C10BE"/>
    <w:rsid w:val="008C26DA"/>
    <w:rsid w:val="008C3FFB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5BF2"/>
    <w:rsid w:val="00976090"/>
    <w:rsid w:val="00977780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0B0"/>
    <w:rsid w:val="00A22AB6"/>
    <w:rsid w:val="00A2754B"/>
    <w:rsid w:val="00A27F09"/>
    <w:rsid w:val="00A27FF4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763C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32D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679F9"/>
    <w:rsid w:val="00C7006E"/>
    <w:rsid w:val="00C705D5"/>
    <w:rsid w:val="00C74B81"/>
    <w:rsid w:val="00C76A60"/>
    <w:rsid w:val="00C84D98"/>
    <w:rsid w:val="00C865FD"/>
    <w:rsid w:val="00C87529"/>
    <w:rsid w:val="00C93915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D016A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12BC"/>
    <w:rsid w:val="00CF1365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7A96"/>
    <w:rsid w:val="00D7068F"/>
    <w:rsid w:val="00D706B0"/>
    <w:rsid w:val="00D86913"/>
    <w:rsid w:val="00D87F3A"/>
    <w:rsid w:val="00D9040B"/>
    <w:rsid w:val="00D90CD7"/>
    <w:rsid w:val="00D92177"/>
    <w:rsid w:val="00D95381"/>
    <w:rsid w:val="00D96B81"/>
    <w:rsid w:val="00DA22FA"/>
    <w:rsid w:val="00DA3396"/>
    <w:rsid w:val="00DA4A42"/>
    <w:rsid w:val="00DA581B"/>
    <w:rsid w:val="00DB1466"/>
    <w:rsid w:val="00DB1BEB"/>
    <w:rsid w:val="00DB4CB1"/>
    <w:rsid w:val="00DC1011"/>
    <w:rsid w:val="00DD16D6"/>
    <w:rsid w:val="00DD7943"/>
    <w:rsid w:val="00DD7954"/>
    <w:rsid w:val="00DE3649"/>
    <w:rsid w:val="00DE41C7"/>
    <w:rsid w:val="00DE4C20"/>
    <w:rsid w:val="00DF0A60"/>
    <w:rsid w:val="00DF1E5F"/>
    <w:rsid w:val="00DF3407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76F19"/>
    <w:rsid w:val="00E8283E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2838"/>
    <w:rsid w:val="00EA4858"/>
    <w:rsid w:val="00EA4A71"/>
    <w:rsid w:val="00EA5ABC"/>
    <w:rsid w:val="00EA77EF"/>
    <w:rsid w:val="00EB270F"/>
    <w:rsid w:val="00EC034C"/>
    <w:rsid w:val="00EC06FE"/>
    <w:rsid w:val="00EC1B62"/>
    <w:rsid w:val="00EC2101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41B41"/>
    <w:rsid w:val="00F4296F"/>
    <w:rsid w:val="00F43515"/>
    <w:rsid w:val="00F5150E"/>
    <w:rsid w:val="00F5233E"/>
    <w:rsid w:val="00F57BF4"/>
    <w:rsid w:val="00F61025"/>
    <w:rsid w:val="00F61ABC"/>
    <w:rsid w:val="00F64700"/>
    <w:rsid w:val="00F67C7C"/>
    <w:rsid w:val="00F71D53"/>
    <w:rsid w:val="00F771C3"/>
    <w:rsid w:val="00F81775"/>
    <w:rsid w:val="00F84CC4"/>
    <w:rsid w:val="00F85E09"/>
    <w:rsid w:val="00F905B7"/>
    <w:rsid w:val="00F916F9"/>
    <w:rsid w:val="00F92B96"/>
    <w:rsid w:val="00F966B6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sz w:val="32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F13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CF1365"/>
    <w:rPr>
      <w:b/>
      <w:sz w:val="32"/>
      <w:szCs w:val="28"/>
      <w:lang w:eastAsia="en-US"/>
    </w:rPr>
  </w:style>
  <w:style w:type="paragraph" w:customStyle="1" w:styleId="ConsTitle">
    <w:name w:val="ConsTitle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F1365"/>
    <w:rPr>
      <w:rFonts w:ascii="Cambria" w:eastAsia="Times New Roman" w:hAnsi="Cambria" w:cs="Times New Roman"/>
      <w:i/>
      <w:iCs/>
      <w:color w:val="404040"/>
    </w:rPr>
  </w:style>
  <w:style w:type="paragraph" w:styleId="a4">
    <w:name w:val="No Spacing"/>
    <w:uiPriority w:val="1"/>
    <w:qFormat/>
    <w:rsid w:val="00CF1365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aliases w:val="Знак"/>
    <w:basedOn w:val="a"/>
    <w:link w:val="a6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Верхний колонтитул Знак"/>
    <w:aliases w:val="Знак Знак"/>
    <w:basedOn w:val="a0"/>
    <w:link w:val="a5"/>
    <w:rsid w:val="002E27A9"/>
    <w:rPr>
      <w:sz w:val="24"/>
    </w:rPr>
  </w:style>
  <w:style w:type="paragraph" w:styleId="a7">
    <w:name w:val="Balloon Text"/>
    <w:basedOn w:val="a"/>
    <w:link w:val="a8"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7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E17CF7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a">
    <w:name w:val="Основной текст Знак"/>
    <w:basedOn w:val="a0"/>
    <w:link w:val="a9"/>
    <w:rsid w:val="00E17CF7"/>
    <w:rPr>
      <w:rFonts w:eastAsia="Arial Unicode MS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18DF1D2CC9C5F42ECA663E13A8C689E6BEDF0j7F" TargetMode="External"/><Relationship Id="rId13" Type="http://schemas.openxmlformats.org/officeDocument/2006/relationships/hyperlink" Target="consultantplus://offline/ref=626A451AC5B1E844CBE790C18DF1D2CC9C5F45E9A76FE13A8C689E6BED07F864D362F1C9FF319C90F9jBF" TargetMode="External"/><Relationship Id="rId18" Type="http://schemas.openxmlformats.org/officeDocument/2006/relationships/hyperlink" Target="consultantplus://offline/ref=626A451AC5B1E844CBE790C18DF1D2CC9C5F42ECA663E13A8C689E6BEDF0j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A451AC5B1E844CBE790C18DF1D2CC9C5F45E9A76FE13A8C689E6BED07F864D362F1C9FF319A92F9jCF" TargetMode="External"/><Relationship Id="rId12" Type="http://schemas.openxmlformats.org/officeDocument/2006/relationships/hyperlink" Target="consultantplus://offline/ref=626A451AC5B1E844CBE790C18DF1D2CC9C5F45E9A76FE13A8C689E6BEDF0j7F" TargetMode="External"/><Relationship Id="rId17" Type="http://schemas.openxmlformats.org/officeDocument/2006/relationships/hyperlink" Target="consultantplus://offline/ref=626A451AC5B1E844CBE790C18DF1D2CC9C5F45E9A76FE13A8C689E6BED07F864D362F1C9FF319B93F9j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18DF1D2CC9C5F45E9A76FE13A8C689E6BED07F864D362F1C9FF319B94F9j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A451AC5B1E844CBE790C18DF1D2CC9C5F42ECA663E13A8C689E6BEDF0j7F" TargetMode="External"/><Relationship Id="rId11" Type="http://schemas.openxmlformats.org/officeDocument/2006/relationships/hyperlink" Target="consultantplus://offline/ref=626A451AC5B1E844CBE790C18DF1D2CC9C5F45E9A76FE13A8C689E6BED07F864D362F1C9FF319B97F9jF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26A451AC5B1E844CBE790C18DF1D2CC9C5F45E9A76FE13A8C689E6BED07F864D362F1C9FF319B9DF9jEF" TargetMode="External"/><Relationship Id="rId10" Type="http://schemas.openxmlformats.org/officeDocument/2006/relationships/hyperlink" Target="consultantplus://offline/ref=626A451AC5B1E844CBE790C29F9D8DC59D5118E1AD62EA6AD837C536BA0EF233F9j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A451AC5B1E844CBE790C18DF1D2CC9C5F45E9A76FE13A8C689E6BEDF0j7F" TargetMode="External"/><Relationship Id="rId14" Type="http://schemas.openxmlformats.org/officeDocument/2006/relationships/hyperlink" Target="consultantplus://offline/ref=626A451AC5B1E844CBE790C18DF1D2CC9C5F45E9A76FE13A8C689E6BED07F864D362F1C9FF319B95F9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4119</Words>
  <Characters>23481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27545</CharactersWithSpaces>
  <SharedDoc>false</SharedDoc>
  <HLinks>
    <vt:vector size="90" baseType="variant">
      <vt:variant>
        <vt:i4>4587520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consultantplus://offline/ref=626A451AC5B1E844CBE790C18DF1D2CC9C5F45E9A76FE13A8C689E6BED07F864D362F1C9FF319B93F9j0F</vt:lpwstr>
      </vt:variant>
      <vt:variant>
        <vt:lpwstr/>
      </vt:variant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consultantplus://offline/ref=626A451AC5B1E844CBE790C18DF1D2CC9C5F45E9A76FE13A8C689E6BED07F864D362F1C9FF319B94F9jBF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2359345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consultantplus://offline/ref=626A451AC5B1E844CBE790C18DF1D2CC9C5F45E9A76FE13A8C689E6BED07F864D362F1C9FF319B9DF9jEF</vt:lpwstr>
      </vt:variant>
      <vt:variant>
        <vt:lpwstr/>
      </vt:variant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consultantplus://offline/ref=626A451AC5B1E844CBE790C18DF1D2CC9C5F45E9A76FE13A8C689E6BED07F864D362F1C9FF319B95F9jBF</vt:lpwstr>
      </vt:variant>
      <vt:variant>
        <vt:lpwstr/>
      </vt:variant>
      <vt:variant>
        <vt:i4>2359395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consultantplus://offline/ref=626A451AC5B1E844CBE790C18DF1D2CC9C5F45E9A76FE13A8C689E6BED07F864D362F1C9FF319C90F9jBF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consultantplus://offline/ref=626A451AC5B1E844CBE790C18DF1D2CC9C5F45E9A76FE13A8C689E6BED07F864D362F1C9FF319B97F9jFF</vt:lpwstr>
      </vt:variant>
      <vt:variant>
        <vt:lpwstr/>
      </vt:variant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consultantplus://offline/ref=626A451AC5B1E844CBE790C18DF1D2CC9C5F45E9A76FE13A8C689E6BED07F864D362F1C9FF319A92F9jCF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Кривошеева</dc:creator>
  <cp:lastModifiedBy>Пользователь</cp:lastModifiedBy>
  <cp:revision>5</cp:revision>
  <cp:lastPrinted>2017-01-08T09:57:00Z</cp:lastPrinted>
  <dcterms:created xsi:type="dcterms:W3CDTF">2016-12-08T07:13:00Z</dcterms:created>
  <dcterms:modified xsi:type="dcterms:W3CDTF">2017-01-08T09:57:00Z</dcterms:modified>
</cp:coreProperties>
</file>