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5" w:rsidRDefault="00E46205" w:rsidP="00532D71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/>
        </w:rPr>
      </w:pPr>
      <w:bookmarkStart w:id="0" w:name="_GoBack"/>
      <w:bookmarkEnd w:id="0"/>
      <w:r>
        <w:rPr>
          <w:rFonts w:ascii="Times New Roman CYR" w:eastAsia="SimSun" w:hAnsi="Times New Roman CYR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 CYR" w:eastAsia="SimSun" w:hAnsi="Times New Roman CYR"/>
        </w:rPr>
        <w:t>Приложение</w:t>
      </w:r>
    </w:p>
    <w:p w:rsidR="00E46205" w:rsidRDefault="00E46205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к постановлению  главы  </w:t>
      </w:r>
      <w:proofErr w:type="gramStart"/>
      <w:r>
        <w:rPr>
          <w:rFonts w:ascii="Times New Roman CYR" w:eastAsia="SimSun" w:hAnsi="Times New Roman CYR"/>
        </w:rPr>
        <w:t>сельского</w:t>
      </w:r>
      <w:proofErr w:type="gramEnd"/>
    </w:p>
    <w:p w:rsidR="00E46205" w:rsidRDefault="00E46205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поселения </w:t>
      </w:r>
      <w:proofErr w:type="spellStart"/>
      <w:r>
        <w:rPr>
          <w:rFonts w:ascii="Times New Roman CYR" w:eastAsia="SimSun" w:hAnsi="Times New Roman CYR"/>
        </w:rPr>
        <w:t>Чалмалинский</w:t>
      </w:r>
      <w:proofErr w:type="spellEnd"/>
      <w:r>
        <w:rPr>
          <w:rFonts w:ascii="Times New Roman CYR" w:eastAsia="SimSun" w:hAnsi="Times New Roman CYR"/>
        </w:rPr>
        <w:t xml:space="preserve"> сельсовет</w:t>
      </w:r>
    </w:p>
    <w:p w:rsidR="00E46205" w:rsidRDefault="00E46205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муниципального района </w:t>
      </w:r>
      <w:proofErr w:type="spellStart"/>
      <w:r>
        <w:rPr>
          <w:rFonts w:ascii="Times New Roman CYR" w:eastAsia="SimSun" w:hAnsi="Times New Roman CYR"/>
        </w:rPr>
        <w:t>Шаранский</w:t>
      </w:r>
      <w:proofErr w:type="spellEnd"/>
    </w:p>
    <w:p w:rsidR="00E46205" w:rsidRDefault="00E46205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район Республики Башкортостан</w:t>
      </w:r>
    </w:p>
    <w:p w:rsidR="00E46205" w:rsidRDefault="00E46205" w:rsidP="0097428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                 № 62 от  24.10.2013 г.</w:t>
      </w:r>
    </w:p>
    <w:p w:rsidR="00E46205" w:rsidRDefault="00E46205" w:rsidP="00D12F33">
      <w:pPr>
        <w:tabs>
          <w:tab w:val="left" w:pos="6120"/>
          <w:tab w:val="left" w:pos="751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E46205" w:rsidRDefault="00E46205" w:rsidP="00D12F33">
      <w:pPr>
        <w:tabs>
          <w:tab w:val="left" w:pos="6120"/>
        </w:tabs>
        <w:autoSpaceDE w:val="0"/>
        <w:autoSpaceDN w:val="0"/>
        <w:adjustRightInd w:val="0"/>
        <w:ind w:firstLine="540"/>
        <w:jc w:val="right"/>
        <w:rPr>
          <w:rFonts w:ascii="Times New Roman CYR" w:eastAsia="SimSun" w:hAnsi="Times New Roman CYR"/>
          <w:sz w:val="28"/>
          <w:szCs w:val="28"/>
        </w:rPr>
      </w:pPr>
    </w:p>
    <w:p w:rsidR="00E46205" w:rsidRDefault="00E46205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E46205" w:rsidRDefault="00E46205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сельсовет </w:t>
      </w:r>
    </w:p>
    <w:p w:rsidR="00E46205" w:rsidRDefault="00E46205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</w:t>
      </w:r>
    </w:p>
    <w:p w:rsidR="00E46205" w:rsidRDefault="00E46205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Республики Башкортостан  по предоставлению  муниципальной  услуги </w:t>
      </w:r>
    </w:p>
    <w:p w:rsidR="00E46205" w:rsidRPr="006D6CDE" w:rsidRDefault="00E46205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Pr="006D6CDE">
        <w:rPr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Чалмалинский</w:t>
      </w:r>
      <w:proofErr w:type="spellEnd"/>
      <w:r w:rsidRPr="006D6C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D6CDE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6D6CD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E46205" w:rsidRDefault="00E46205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46205" w:rsidRPr="00D12F33" w:rsidRDefault="00E46205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805E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E46205" w:rsidRPr="00D12F33" w:rsidRDefault="00E46205" w:rsidP="00D1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F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D12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2F3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12F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D12F3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46205" w:rsidRPr="006D6CDE" w:rsidRDefault="00E46205" w:rsidP="006D6CDE">
      <w:pPr>
        <w:pStyle w:val="a9"/>
        <w:spacing w:before="0" w:beforeAutospacing="0" w:after="0" w:afterAutospacing="0"/>
        <w:ind w:firstLine="539"/>
        <w:rPr>
          <w:sz w:val="28"/>
          <w:szCs w:val="28"/>
        </w:rPr>
      </w:pPr>
      <w:r w:rsidRPr="006D6CDE">
        <w:rPr>
          <w:sz w:val="28"/>
          <w:szCs w:val="28"/>
        </w:rPr>
        <w:t>1.2. Получателями муниципальной услуги (далее – заявители) являются собственники жилого (нежилого) помещения (физические и юридические лица) и наниматели жилого помещения по</w:t>
      </w:r>
      <w:r>
        <w:rPr>
          <w:sz w:val="28"/>
          <w:szCs w:val="28"/>
        </w:rPr>
        <w:t xml:space="preserve"> договору социального найма или </w:t>
      </w:r>
      <w:r w:rsidRPr="006D6CDE">
        <w:rPr>
          <w:sz w:val="28"/>
          <w:szCs w:val="28"/>
        </w:rPr>
        <w:t>уполномоченное ими лицо проживающи</w:t>
      </w:r>
      <w:r>
        <w:rPr>
          <w:sz w:val="28"/>
          <w:szCs w:val="28"/>
        </w:rPr>
        <w:t>е (</w:t>
      </w:r>
      <w:r w:rsidRPr="006D6CDE">
        <w:rPr>
          <w:sz w:val="28"/>
          <w:szCs w:val="28"/>
        </w:rPr>
        <w:t>зарегистрированные</w:t>
      </w:r>
      <w:r>
        <w:rPr>
          <w:sz w:val="28"/>
          <w:szCs w:val="28"/>
        </w:rPr>
        <w:t>)</w:t>
      </w:r>
      <w:r w:rsidRPr="006D6CDE">
        <w:rPr>
          <w:sz w:val="28"/>
          <w:szCs w:val="28"/>
        </w:rPr>
        <w:t xml:space="preserve"> на территории сельского поселения</w:t>
      </w:r>
      <w:r>
        <w:rPr>
          <w:sz w:val="28"/>
          <w:szCs w:val="28"/>
        </w:rPr>
        <w:t xml:space="preserve"> </w:t>
      </w:r>
      <w:r w:rsidRPr="006D6CDE">
        <w:rPr>
          <w:sz w:val="28"/>
          <w:szCs w:val="28"/>
        </w:rPr>
        <w:t>собственники жилого помещения.</w:t>
      </w:r>
    </w:p>
    <w:p w:rsidR="00E46205" w:rsidRDefault="00E46205" w:rsidP="006D6CD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6CDE">
        <w:rPr>
          <w:rFonts w:ascii="Times New Roman" w:hAnsi="Times New Roman"/>
          <w:sz w:val="28"/>
          <w:szCs w:val="28"/>
        </w:rPr>
        <w:t>1.3.</w:t>
      </w:r>
      <w:r w:rsidRPr="006D6CDE">
        <w:rPr>
          <w:rFonts w:ascii="Times New Roman" w:hAnsi="Times New Roman"/>
          <w:sz w:val="28"/>
          <w:szCs w:val="28"/>
          <w:lang w:eastAsia="ru-RU"/>
        </w:rPr>
        <w:t>Т</w:t>
      </w:r>
      <w:r w:rsidRPr="006D6CDE">
        <w:rPr>
          <w:rFonts w:ascii="Times New Roman" w:hAnsi="Times New Roman"/>
          <w:sz w:val="28"/>
          <w:szCs w:val="28"/>
        </w:rPr>
        <w:t xml:space="preserve">ребования к порядку информирования о предоставлении </w:t>
      </w:r>
      <w:r w:rsidRPr="006D6CD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6D6CDE">
        <w:rPr>
          <w:rFonts w:ascii="Times New Roman" w:hAnsi="Times New Roman"/>
          <w:sz w:val="28"/>
          <w:szCs w:val="28"/>
        </w:rPr>
        <w:t xml:space="preserve"> услуги</w:t>
      </w:r>
    </w:p>
    <w:p w:rsidR="00E46205" w:rsidRPr="00357A64" w:rsidRDefault="00E46205" w:rsidP="006D6C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1.3.1.</w:t>
      </w:r>
      <w:r w:rsidRPr="006D6CD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заявитель обращается в </w:t>
      </w:r>
      <w:r w:rsidRPr="006D6CDE">
        <w:rPr>
          <w:rFonts w:ascii="Times New Roman" w:eastAsia="SimSun" w:hAnsi="Times New Roman"/>
          <w:sz w:val="28"/>
          <w:szCs w:val="28"/>
        </w:rPr>
        <w:t xml:space="preserve">администрацию сельского поселения </w:t>
      </w:r>
      <w:proofErr w:type="spellStart"/>
      <w:r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</w:t>
      </w:r>
      <w:r w:rsidRPr="00357A64">
        <w:rPr>
          <w:rFonts w:ascii="Times New Roman" w:hAnsi="Times New Roman"/>
          <w:sz w:val="28"/>
          <w:szCs w:val="28"/>
          <w:lang w:eastAsia="ru-RU"/>
        </w:rPr>
        <w:t>:</w:t>
      </w:r>
    </w:p>
    <w:p w:rsidR="00E46205" w:rsidRPr="00357A64" w:rsidRDefault="00E46205" w:rsidP="00D12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64">
        <w:rPr>
          <w:rFonts w:ascii="Times New Roman" w:hAnsi="Times New Roman"/>
          <w:sz w:val="28"/>
          <w:szCs w:val="28"/>
          <w:lang w:eastAsia="ru-RU"/>
        </w:rPr>
        <w:t>- лично,</w:t>
      </w:r>
    </w:p>
    <w:p w:rsidR="00E46205" w:rsidRPr="00357A64" w:rsidRDefault="00E46205" w:rsidP="00D12F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64">
        <w:rPr>
          <w:rFonts w:ascii="Times New Roman" w:hAnsi="Times New Roman"/>
          <w:sz w:val="28"/>
          <w:szCs w:val="28"/>
          <w:lang w:eastAsia="ru-RU"/>
        </w:rPr>
        <w:t>- по телефону,</w:t>
      </w:r>
    </w:p>
    <w:p w:rsidR="00E46205" w:rsidRPr="00A46392" w:rsidRDefault="00E46205" w:rsidP="00D12F3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46392">
        <w:rPr>
          <w:rFonts w:ascii="Times New Roman" w:hAnsi="Times New Roman"/>
          <w:sz w:val="28"/>
          <w:szCs w:val="28"/>
          <w:lang w:eastAsia="ru-RU"/>
        </w:rPr>
        <w:t>- в письменном виде,</w:t>
      </w:r>
    </w:p>
    <w:p w:rsidR="00E46205" w:rsidRDefault="00E46205" w:rsidP="00A44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5907">
        <w:rPr>
          <w:rFonts w:ascii="Times New Roman" w:hAnsi="Times New Roman"/>
          <w:sz w:val="28"/>
          <w:szCs w:val="28"/>
          <w:lang w:eastAsia="ru-RU"/>
        </w:rPr>
        <w:t>- в электронной форме.</w:t>
      </w:r>
    </w:p>
    <w:p w:rsidR="00E46205" w:rsidRPr="00884DBA" w:rsidRDefault="00E46205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4DBA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онахождение Администрации:452648</w:t>
      </w:r>
      <w:r w:rsidRPr="00884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84DB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Чалмалы</w:t>
      </w:r>
      <w:r w:rsidRPr="00884DB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</w:t>
      </w:r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E46205" w:rsidRPr="00884DBA" w:rsidRDefault="00E46205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46205" w:rsidRPr="00884DBA" w:rsidRDefault="00E46205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- понедельник - пятница с 9:00 до 18-00, обед с 13:00 до 14:00; суббота, воскресенье, праздничные дни - выходные дни.</w:t>
      </w:r>
    </w:p>
    <w:p w:rsidR="00E46205" w:rsidRPr="00884DBA" w:rsidRDefault="00E46205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приема граждан: понедельник, вторник, среда, четверг, пятница с 09:00 до 12:00, с 14:00 до 17:00;</w:t>
      </w:r>
    </w:p>
    <w:p w:rsidR="00E46205" w:rsidRDefault="00E46205" w:rsidP="006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>2. С</w:t>
      </w:r>
      <w:r w:rsidRPr="00884DBA">
        <w:rPr>
          <w:rFonts w:ascii="Times New Roman" w:hAnsi="Times New Roman" w:cs="Times New Roman"/>
          <w:sz w:val="28"/>
          <w:szCs w:val="28"/>
        </w:rPr>
        <w:t>правочные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приемная/факс: 8 (34769) 2-61-05</w:t>
      </w:r>
    </w:p>
    <w:p w:rsidR="00E46205" w:rsidRPr="00884DBA" w:rsidRDefault="00E46205" w:rsidP="00CE425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1.3.3.О</w:t>
      </w:r>
      <w:r w:rsidRPr="00884DBA">
        <w:rPr>
          <w:rFonts w:ascii="Times New Roman" w:hAnsi="Times New Roman"/>
          <w:sz w:val="28"/>
          <w:szCs w:val="28"/>
        </w:rPr>
        <w:t xml:space="preserve">фициальный сайт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884DB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84DBA">
        <w:rPr>
          <w:rFonts w:ascii="Times New Roman" w:hAnsi="Times New Roman"/>
          <w:sz w:val="28"/>
          <w:szCs w:val="28"/>
        </w:rPr>
        <w:t xml:space="preserve"> район Республики Башкортостан: http://www.</w:t>
      </w:r>
      <w:r w:rsidRPr="0010410C">
        <w:t xml:space="preserve"> </w:t>
      </w:r>
      <w:r w:rsidRPr="0010410C">
        <w:rPr>
          <w:rFonts w:ascii="Times New Roman" w:hAnsi="Times New Roman" w:cs="Times New Roman"/>
          <w:sz w:val="28"/>
          <w:szCs w:val="28"/>
        </w:rPr>
        <w:t>chalmaly</w:t>
      </w:r>
      <w:r w:rsidRPr="00884DBA">
        <w:rPr>
          <w:rFonts w:ascii="Times New Roman" w:hAnsi="Times New Roman"/>
          <w:sz w:val="28"/>
          <w:szCs w:val="28"/>
        </w:rPr>
        <w:t>.sharan-sovet.ru/</w:t>
      </w:r>
    </w:p>
    <w:p w:rsidR="00E46205" w:rsidRPr="0010410C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ch.selsowet@yandex.ru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F039A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9A2">
        <w:rPr>
          <w:rFonts w:ascii="Times New Roman" w:hAnsi="Times New Roman" w:cs="Times New Roman"/>
          <w:sz w:val="28"/>
          <w:szCs w:val="28"/>
        </w:rPr>
        <w:t>Информирование осуществляется: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письменном обращении заявителя;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посредством электронной почты;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9A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9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E46205" w:rsidRPr="00F039A2" w:rsidRDefault="00E46205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E46205" w:rsidRPr="00F039A2" w:rsidRDefault="00E46205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039A2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5549" w:history="1">
        <w:r w:rsidRPr="00F039A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59" w:history="1">
        <w:r w:rsidRPr="00F039A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9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6205" w:rsidRPr="00F039A2" w:rsidRDefault="00E46205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E46205" w:rsidRDefault="00E46205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E46205" w:rsidRPr="00F039A2" w:rsidRDefault="00E46205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eastAsia="SimSun" w:hAnsi="Times New Roman"/>
          <w:sz w:val="28"/>
          <w:szCs w:val="28"/>
        </w:rPr>
        <w:t>2.</w:t>
      </w:r>
      <w:r w:rsidRPr="00F039A2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 </w:t>
      </w:r>
    </w:p>
    <w:p w:rsidR="00E46205" w:rsidRPr="00F039A2" w:rsidRDefault="00E46205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 xml:space="preserve">2.1. Наименование муниципальной услуги - "Прием заявлений и выдача документов о согласовании переустройства и (или) перепланировки жилого помещения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9A2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039A2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9A2">
        <w:rPr>
          <w:rFonts w:ascii="Times New Roman" w:hAnsi="Times New Roman"/>
          <w:sz w:val="28"/>
          <w:szCs w:val="28"/>
        </w:rPr>
        <w:t xml:space="preserve"> район Республики Башкортостан".</w:t>
      </w:r>
    </w:p>
    <w:p w:rsidR="00E46205" w:rsidRDefault="00E46205" w:rsidP="003C72DF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>2.2.Наименование исполнительного органа предоставляющего услугу: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DB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-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884D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884DBA">
        <w:rPr>
          <w:rFonts w:ascii="Times New Roman" w:hAnsi="Times New Roman"/>
          <w:sz w:val="28"/>
          <w:szCs w:val="28"/>
        </w:rPr>
        <w:t xml:space="preserve"> район Республики Башкортостан (далее - Администрация):</w:t>
      </w:r>
    </w:p>
    <w:p w:rsidR="00E46205" w:rsidRDefault="00E46205" w:rsidP="009A70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C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поверки </w:t>
      </w:r>
      <w:r w:rsidRPr="009A70C3">
        <w:rPr>
          <w:rFonts w:ascii="Times New Roman" w:hAnsi="Times New Roman"/>
          <w:sz w:val="28"/>
          <w:szCs w:val="28"/>
        </w:rPr>
        <w:lastRenderedPageBreak/>
        <w:t xml:space="preserve">сведений, предоставляемых заявителем, следующие органы, учреждения и организации: </w:t>
      </w:r>
    </w:p>
    <w:p w:rsidR="00E46205" w:rsidRPr="00665F27" w:rsidRDefault="00E46205" w:rsidP="00665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-предприятие </w:t>
      </w:r>
      <w:proofErr w:type="spellStart"/>
      <w:r w:rsidRPr="007901AD">
        <w:rPr>
          <w:rFonts w:ascii="Times New Roman" w:hAnsi="Times New Roman"/>
          <w:sz w:val="28"/>
          <w:szCs w:val="28"/>
        </w:rPr>
        <w:t>Шаранского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</w:t>
      </w:r>
      <w:r w:rsidRPr="007901AD">
        <w:rPr>
          <w:rFonts w:ascii="Times New Roman" w:hAnsi="Times New Roman"/>
          <w:sz w:val="28"/>
          <w:szCs w:val="28"/>
        </w:rPr>
        <w:t xml:space="preserve">ального участка </w:t>
      </w:r>
      <w:proofErr w:type="spellStart"/>
      <w:r w:rsidRPr="007901AD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й</w:t>
      </w:r>
      <w:r w:rsidRPr="007901AD">
        <w:rPr>
          <w:rFonts w:ascii="Times New Roman" w:hAnsi="Times New Roman"/>
          <w:sz w:val="28"/>
          <w:szCs w:val="28"/>
        </w:rPr>
        <w:t>мазинского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межрайонного филиала ГУП «Бюро технической инвентаризации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поэтажного плана (в необходимых случаях 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генерального плана участка домовладения), заверенного </w:t>
      </w:r>
      <w:proofErr w:type="spellStart"/>
      <w:r w:rsidRPr="007901AD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(предприятием, учреждением, на чьем балансе находится жилой дом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F27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665F27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/>
          <w:sz w:val="28"/>
          <w:szCs w:val="28"/>
        </w:rPr>
        <w:t xml:space="preserve"> жилого помещения)</w:t>
      </w:r>
      <w:proofErr w:type="gramEnd"/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(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) (правоустанавливающие документы на переустраиваемое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ним);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 Результатом предоставления муниципальной услуги являются: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F27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жилых (нежилых) помещений;</w:t>
      </w:r>
      <w:proofErr w:type="gramEnd"/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жилых (нежилых) помещений;</w:t>
      </w:r>
    </w:p>
    <w:p w:rsidR="00E46205" w:rsidRPr="00665F27" w:rsidRDefault="00E46205" w:rsidP="00665F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акт приемочной комиссии о завершенном переустройстве и перепланировке жилого (нежилого) помещения.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665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27">
        <w:rPr>
          <w:rFonts w:ascii="Times New Roman" w:hAnsi="Times New Roman" w:cs="Times New Roman"/>
          <w:sz w:val="28"/>
          <w:szCs w:val="28"/>
        </w:rPr>
        <w:t>: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6205" w:rsidRPr="00665F27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7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46205" w:rsidRPr="00B31038" w:rsidRDefault="00E46205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8" w:history="1">
        <w:r w:rsidRPr="0066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</w:t>
      </w:r>
      <w:r w:rsidRPr="00B3103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9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0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B310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E46205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B310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Для проведения переустройства и (или) перепланировки жилого помещения заявитель представляет: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 w:history="1">
        <w:r w:rsidRPr="00B310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</w:t>
      </w:r>
      <w:r w:rsidRPr="00665F27">
        <w:rPr>
          <w:rFonts w:ascii="Times New Roman" w:hAnsi="Times New Roman" w:cs="Times New Roman"/>
          <w:sz w:val="28"/>
          <w:szCs w:val="28"/>
        </w:rPr>
        <w:t>N 266 (</w:t>
      </w:r>
      <w:hyperlink w:anchor="Par5861" w:history="1">
        <w:r w:rsidRPr="00665F27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95"/>
      <w:bookmarkEnd w:id="1"/>
      <w:r w:rsidRPr="00B31038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lastRenderedPageBreak/>
        <w:t xml:space="preserve">3) подготовленный и оформленный в </w:t>
      </w:r>
      <w:r>
        <w:rPr>
          <w:rFonts w:ascii="Times New Roman" w:hAnsi="Times New Roman" w:cs="Times New Roman"/>
          <w:sz w:val="28"/>
          <w:szCs w:val="28"/>
        </w:rPr>
        <w:t>произвольном</w:t>
      </w:r>
      <w:r w:rsidRPr="00B3103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65F27"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97"/>
      <w:bookmarkEnd w:id="2"/>
      <w:r w:rsidRPr="00B31038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038">
        <w:rPr>
          <w:rFonts w:ascii="Times New Roman" w:hAnsi="Times New Roman" w:cs="Times New Roman"/>
          <w:sz w:val="28"/>
          <w:szCs w:val="28"/>
        </w:rPr>
        <w:t xml:space="preserve">5) </w:t>
      </w:r>
      <w:r w:rsidRPr="000626B8">
        <w:rPr>
          <w:rFonts w:ascii="Times New Roman" w:hAnsi="Times New Roman" w:cs="Times New Roman"/>
          <w:sz w:val="28"/>
          <w:szCs w:val="28"/>
        </w:rPr>
        <w:t>согласие в письменной форме</w:t>
      </w:r>
      <w:r w:rsidRPr="00B31038">
        <w:rPr>
          <w:rFonts w:ascii="Times New Roman" w:hAnsi="Times New Roman" w:cs="Times New Roman"/>
          <w:sz w:val="28"/>
          <w:szCs w:val="28"/>
        </w:rPr>
        <w:t xml:space="preserve">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99"/>
      <w:bookmarkEnd w:id="3"/>
      <w:r w:rsidRPr="00B31038">
        <w:rPr>
          <w:rFonts w:ascii="Times New Roman" w:hAnsi="Times New Roman" w:cs="Times New Roman"/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илидом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>, в котором оно находится, является памятником архитектуры, истории или культуры.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99" w:history="1">
        <w:r w:rsidRPr="00B31038">
          <w:rPr>
            <w:rFonts w:ascii="Times New Roman" w:hAnsi="Times New Roman" w:cs="Times New Roman"/>
            <w:sz w:val="28"/>
            <w:szCs w:val="28"/>
          </w:rPr>
          <w:t>6 пункта 2.6.1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подпунктом 2 пункта 2.6.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Регламента. Для рассмотрения заявления о переустройстве и (или) перепланировке жилого помещения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31038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2)технический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46205" w:rsidRPr="00B3103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3)заключение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46205" w:rsidRPr="00930CAA" w:rsidRDefault="00E46205" w:rsidP="00471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930CA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205" w:rsidRDefault="00E46205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E46205" w:rsidRDefault="00E46205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2.7.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E46205" w:rsidRPr="006A2057" w:rsidRDefault="00E46205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lastRenderedPageBreak/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E46205" w:rsidRPr="004714B3" w:rsidRDefault="00E46205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Данные документы запрашиваются Сельским поселением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муниципальными правовыми актами, если заявитель не представил указанные документы самостоятельно.</w:t>
      </w:r>
    </w:p>
    <w:p w:rsidR="00E46205" w:rsidRPr="004714B3" w:rsidRDefault="00E46205" w:rsidP="00471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2.8.Запрещается требовать от заявителя:</w:t>
      </w:r>
    </w:p>
    <w:p w:rsidR="00E46205" w:rsidRPr="004714B3" w:rsidRDefault="00E46205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6205" w:rsidRDefault="00E46205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714B3">
        <w:rPr>
          <w:rFonts w:ascii="Times New Roman" w:eastAsia="SimSun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</w:t>
      </w:r>
      <w:proofErr w:type="gramEnd"/>
      <w:r w:rsidRPr="004714B3">
        <w:rPr>
          <w:rFonts w:ascii="Times New Roman" w:eastAsia="SimSu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057">
        <w:rPr>
          <w:rFonts w:ascii="Times New Roman" w:hAnsi="Times New Roman" w:cs="Times New Roman"/>
          <w:sz w:val="28"/>
          <w:szCs w:val="28"/>
        </w:rPr>
        <w:t>счерпывающи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документы предоставляются лицом, не являющимся собственником, либо неуполномоченным лицом.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определенных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соответствии с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Pr="006A205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такие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2057">
        <w:rPr>
          <w:rFonts w:ascii="Times New Roman" w:hAnsi="Times New Roman" w:cs="Times New Roman"/>
          <w:sz w:val="28"/>
          <w:szCs w:val="28"/>
        </w:rPr>
        <w:t xml:space="preserve"> и (или) информацию в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2) для выдачи акта приемочной комиссии: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определенных </w:t>
      </w:r>
      <w:hyperlink w:anchor="Par5604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E46205" w:rsidRPr="006A2057" w:rsidRDefault="00E46205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E46205" w:rsidRPr="006A2057" w:rsidRDefault="00E46205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6A2057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</w:t>
      </w:r>
      <w:proofErr w:type="gramStart"/>
      <w:r w:rsidRPr="006A2057">
        <w:rPr>
          <w:rFonts w:ascii="Times New Roman" w:hAnsi="Times New Roman"/>
          <w:sz w:val="28"/>
          <w:szCs w:val="28"/>
        </w:rPr>
        <w:t>иной платы, взимаемой за предоставление муниципальной услуги</w:t>
      </w:r>
      <w:r w:rsidRPr="006A2057">
        <w:rPr>
          <w:rFonts w:ascii="Times New Roman" w:hAnsi="Times New Roman"/>
          <w:b/>
          <w:i/>
          <w:sz w:val="28"/>
          <w:szCs w:val="28"/>
        </w:rPr>
        <w:t> </w:t>
      </w:r>
      <w:r w:rsidRPr="006A205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</w:t>
      </w:r>
      <w:proofErr w:type="gramEnd"/>
      <w:r w:rsidRPr="006A205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</w:t>
      </w:r>
    </w:p>
    <w:p w:rsidR="00E46205" w:rsidRPr="006A2057" w:rsidRDefault="00E46205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</w:t>
      </w:r>
      <w:r w:rsidRPr="006A2057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-</w:t>
      </w:r>
      <w:r w:rsidRPr="006A2057">
        <w:rPr>
          <w:rFonts w:ascii="Times New Roman" w:hAnsi="Times New Roman"/>
          <w:color w:val="000000"/>
          <w:sz w:val="28"/>
          <w:szCs w:val="28"/>
        </w:rPr>
        <w:t xml:space="preserve"> предоставляется на безвозмездной основе.</w:t>
      </w:r>
    </w:p>
    <w:p w:rsidR="00E46205" w:rsidRPr="006A2057" w:rsidRDefault="00E46205" w:rsidP="00A92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057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A20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6205" w:rsidRPr="00421802" w:rsidRDefault="00E46205" w:rsidP="00A92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2.14.</w:t>
      </w:r>
      <w:r w:rsidRPr="00421802">
        <w:rPr>
          <w:rFonts w:ascii="Times New Roman" w:eastAsia="SimSun" w:hAnsi="Times New Roman"/>
          <w:sz w:val="28"/>
          <w:szCs w:val="28"/>
        </w:rPr>
        <w:t xml:space="preserve">Срок и порядок регистрации запроса заявителя о предоставления муниципальной услуги: </w:t>
      </w:r>
    </w:p>
    <w:p w:rsidR="00E46205" w:rsidRPr="00421802" w:rsidRDefault="00E46205" w:rsidP="00421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02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журнале регистрации и </w:t>
      </w:r>
      <w:proofErr w:type="gramStart"/>
      <w:r w:rsidRPr="004218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802">
        <w:rPr>
          <w:rFonts w:ascii="Times New Roman" w:hAnsi="Times New Roman" w:cs="Times New Roman"/>
          <w:sz w:val="28"/>
          <w:szCs w:val="28"/>
        </w:rPr>
        <w:t xml:space="preserve"> запросами заявителей. Заявителю выдается расписка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421802">
        <w:rPr>
          <w:rFonts w:ascii="Times New Roman" w:hAnsi="Times New Roman" w:cs="Times New Roman"/>
          <w:sz w:val="28"/>
          <w:szCs w:val="28"/>
        </w:rPr>
        <w:t xml:space="preserve"> в получении документов. Максимальный срок выполнения административной процедуры - 1 день.</w:t>
      </w:r>
    </w:p>
    <w:p w:rsidR="00E46205" w:rsidRPr="003808A3" w:rsidRDefault="00E46205" w:rsidP="00314B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08A3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E46205" w:rsidRPr="003808A3" w:rsidRDefault="00E46205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E46205" w:rsidRPr="003808A3" w:rsidRDefault="00E46205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2.1</w:t>
      </w:r>
      <w:r>
        <w:rPr>
          <w:rFonts w:ascii="Times New Roman CYR" w:eastAsia="SimSun" w:hAnsi="Times New Roman CYR"/>
          <w:sz w:val="28"/>
          <w:szCs w:val="28"/>
        </w:rPr>
        <w:t>6</w:t>
      </w:r>
      <w:r w:rsidRPr="003808A3">
        <w:rPr>
          <w:rFonts w:ascii="Times New Roman CYR" w:eastAsia="SimSun" w:hAnsi="Times New Roman CYR"/>
          <w:sz w:val="28"/>
          <w:szCs w:val="28"/>
        </w:rPr>
        <w:t>. Показатели доступности и качества муниципальной услуги:</w:t>
      </w:r>
    </w:p>
    <w:p w:rsidR="00E46205" w:rsidRPr="003808A3" w:rsidRDefault="00E46205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1) Обеспечивается проезд транспортных средств к местам предоставления муниципальной услуги. </w:t>
      </w:r>
    </w:p>
    <w:p w:rsidR="00E46205" w:rsidRPr="003808A3" w:rsidRDefault="00E46205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2) Лицам с ограниченными возможностями передвижения обеспечивается беспрепятственный доступ к помещениям для получения муниципальной услуги.</w:t>
      </w:r>
    </w:p>
    <w:p w:rsidR="00E46205" w:rsidRPr="003808A3" w:rsidRDefault="00E46205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3) Информация о порядке предоставления муниципальной услуги размещается на странице Сельского 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 официального сайта органов местного самоуправления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</w:t>
      </w:r>
    </w:p>
    <w:p w:rsidR="00E46205" w:rsidRPr="003808A3" w:rsidRDefault="00E46205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4)Муниципальные услуги предоставляются в установленные Административным регламентом сроки.</w:t>
      </w:r>
    </w:p>
    <w:p w:rsidR="00E46205" w:rsidRDefault="00E46205" w:rsidP="003808A3">
      <w:pPr>
        <w:pStyle w:val="ConsPlusNormal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5)Своевременно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</w:t>
      </w:r>
    </w:p>
    <w:p w:rsidR="00E46205" w:rsidRPr="005C6EBB" w:rsidRDefault="00E46205" w:rsidP="005C6EBB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F39D6">
        <w:rPr>
          <w:rFonts w:ascii="Times New Roman" w:eastAsia="SimSun" w:hAnsi="Times New Roman" w:cs="Times New Roman"/>
          <w:b/>
          <w:sz w:val="28"/>
          <w:szCs w:val="28"/>
        </w:rPr>
        <w:t>2.17.</w:t>
      </w:r>
      <w:r w:rsidRPr="00F27AEA">
        <w:rPr>
          <w:rFonts w:ascii="Times New Roman" w:eastAsia="SimSun" w:hAnsi="Times New Roman" w:cs="Times New Roman"/>
          <w:sz w:val="28"/>
          <w:szCs w:val="28"/>
        </w:rPr>
        <w:t>Иные требования.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F27AEA">
        <w:rPr>
          <w:rFonts w:ascii="Times New Roman" w:eastAsia="SimSun" w:hAnsi="Times New Roman" w:cs="Times New Roman"/>
          <w:sz w:val="28"/>
          <w:szCs w:val="28"/>
        </w:rPr>
        <w:t>Предоставление услуги в многофункцио</w:t>
      </w:r>
      <w:r>
        <w:rPr>
          <w:rFonts w:ascii="Times New Roman" w:eastAsia="SimSun" w:hAnsi="Times New Roman" w:cs="Times New Roman"/>
          <w:sz w:val="28"/>
          <w:szCs w:val="28"/>
        </w:rPr>
        <w:t>нальных центрах не предусмотрено</w:t>
      </w:r>
      <w:r w:rsidRPr="00F27AEA">
        <w:rPr>
          <w:rFonts w:ascii="Times New Roman" w:eastAsia="SimSun" w:hAnsi="Times New Roman" w:cs="Times New Roman"/>
          <w:sz w:val="28"/>
          <w:szCs w:val="28"/>
        </w:rPr>
        <w:t>.</w:t>
      </w:r>
      <w:r w:rsidRPr="00F27A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направлено в форме электронного документа по электронному адресу: </w:t>
      </w:r>
      <w:r w:rsidRPr="00F27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7AEA">
        <w:rPr>
          <w:rFonts w:ascii="Times New Roman" w:hAnsi="Times New Roman" w:cs="Times New Roman"/>
          <w:sz w:val="28"/>
          <w:szCs w:val="28"/>
        </w:rPr>
        <w:t>-</w:t>
      </w:r>
      <w:r w:rsidRPr="00F27AEA">
        <w:rPr>
          <w:rFonts w:ascii="Times New Roman" w:hAnsi="Times New Roman" w:cs="Times New Roman"/>
          <w:sz w:val="28"/>
          <w:szCs w:val="28"/>
          <w:lang w:val="en-US"/>
        </w:rPr>
        <w:t>mal</w:t>
      </w:r>
      <w:r w:rsidRPr="00F27AEA">
        <w:rPr>
          <w:rFonts w:ascii="Times New Roman" w:hAnsi="Times New Roman" w:cs="Times New Roman"/>
          <w:sz w:val="28"/>
          <w:szCs w:val="28"/>
        </w:rPr>
        <w:t>:</w:t>
      </w:r>
      <w:r w:rsidRPr="0010410C">
        <w:t xml:space="preserve"> </w:t>
      </w:r>
      <w:r>
        <w:rPr>
          <w:rFonts w:ascii="Times New Roman" w:hAnsi="Times New Roman" w:cs="Times New Roman"/>
          <w:sz w:val="28"/>
          <w:szCs w:val="28"/>
        </w:rPr>
        <w:t>ch.selsowet@yandex.ru</w:t>
      </w:r>
      <w:r w:rsidRPr="00F27AEA">
        <w:rPr>
          <w:rFonts w:ascii="Times New Roman" w:hAnsi="Times New Roman" w:cs="Times New Roman"/>
          <w:sz w:val="28"/>
          <w:szCs w:val="28"/>
        </w:rPr>
        <w:t>.</w:t>
      </w:r>
    </w:p>
    <w:p w:rsidR="00E46205" w:rsidRPr="00DF6273" w:rsidRDefault="00E46205" w:rsidP="00F77621">
      <w:pPr>
        <w:tabs>
          <w:tab w:val="num" w:pos="0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F6273">
        <w:rPr>
          <w:rFonts w:ascii="Times New Roman" w:hAnsi="Times New Roman"/>
          <w:b/>
          <w:sz w:val="28"/>
          <w:szCs w:val="28"/>
        </w:rPr>
        <w:t>3.</w:t>
      </w:r>
      <w:r w:rsidRPr="00DF6273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выполнения.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b/>
          <w:sz w:val="28"/>
          <w:szCs w:val="28"/>
        </w:rPr>
        <w:t>3.1.</w:t>
      </w:r>
      <w:r w:rsidRPr="00DF62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F7762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1) для проведения переустройства и (или) перепланировки жилого помещения: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представленного комплекта </w:t>
      </w:r>
      <w:proofErr w:type="gramStart"/>
      <w:r w:rsidRPr="00F7762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7621">
        <w:rPr>
          <w:rFonts w:ascii="Times New Roman" w:hAnsi="Times New Roman" w:cs="Times New Roman"/>
          <w:sz w:val="28"/>
          <w:szCs w:val="28"/>
        </w:rPr>
        <w:t xml:space="preserve"> на соответствие предъявляемым требованиям;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lastRenderedPageBreak/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2) для получения акта приемочной комиссии: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E46205" w:rsidRPr="00874A37" w:rsidRDefault="00E46205" w:rsidP="00F7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hAnsi="Times New Roman"/>
          <w:b/>
          <w:sz w:val="28"/>
          <w:szCs w:val="28"/>
        </w:rPr>
        <w:t>3.2.</w:t>
      </w:r>
      <w:r w:rsidRPr="00874A37">
        <w:rPr>
          <w:rFonts w:ascii="Times New Roman" w:eastAsia="SimSun" w:hAnsi="Times New Roman"/>
          <w:sz w:val="28"/>
          <w:szCs w:val="28"/>
        </w:rPr>
        <w:t>П</w:t>
      </w:r>
      <w:r w:rsidRPr="00874A37">
        <w:rPr>
          <w:rFonts w:ascii="Times New Roman" w:hAnsi="Times New Roman"/>
          <w:sz w:val="28"/>
          <w:szCs w:val="28"/>
        </w:rPr>
        <w:t>одача заявителем запроса и иных документов, необходимых для предоставления государственной услуги, и прием таких запроса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A37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 соответствие их требованиям, установленным в пункте 2.6. Административного регламента.</w:t>
      </w:r>
    </w:p>
    <w:p w:rsidR="00E46205" w:rsidRPr="00874A37" w:rsidRDefault="00E46205" w:rsidP="00F77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74A37">
        <w:rPr>
          <w:rFonts w:ascii="Times New Roman" w:eastAsia="SimSun" w:hAnsi="Times New Roman"/>
          <w:b/>
          <w:sz w:val="28"/>
          <w:szCs w:val="28"/>
        </w:rPr>
        <w:t>3.3.</w:t>
      </w:r>
      <w:r w:rsidRPr="00874A37">
        <w:rPr>
          <w:rFonts w:ascii="Times New Roman" w:hAnsi="Times New Roman"/>
          <w:sz w:val="28"/>
          <w:szCs w:val="28"/>
        </w:rPr>
        <w:t>Описание каждой административной процедуры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874A37">
        <w:rPr>
          <w:rFonts w:ascii="Times New Roman" w:hAnsi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</w:t>
      </w:r>
      <w:r w:rsidRPr="00F77621">
        <w:rPr>
          <w:rFonts w:ascii="Times New Roman" w:hAnsi="Times New Roman"/>
          <w:sz w:val="28"/>
          <w:szCs w:val="28"/>
        </w:rPr>
        <w:t xml:space="preserve">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Выдача подготовленных справок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lastRenderedPageBreak/>
        <w:t xml:space="preserve">б) текст Административного регламента с приложениями (полная версия на интернет - </w:t>
      </w:r>
      <w:proofErr w:type="gramStart"/>
      <w:r w:rsidRPr="00F77621">
        <w:rPr>
          <w:rFonts w:ascii="Times New Roman" w:hAnsi="Times New Roman"/>
          <w:sz w:val="28"/>
          <w:szCs w:val="28"/>
        </w:rPr>
        <w:t>сайте</w:t>
      </w:r>
      <w:proofErr w:type="gramEnd"/>
      <w:r w:rsidRPr="00F77621">
        <w:rPr>
          <w:rFonts w:ascii="Times New Roman" w:hAnsi="Times New Roman"/>
          <w:sz w:val="28"/>
          <w:szCs w:val="28"/>
        </w:rPr>
        <w:t xml:space="preserve"> и извлечения на информационных стендах);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E46205" w:rsidRPr="00F77621" w:rsidRDefault="00E46205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д)  основания для отказа в предоставлении муниципальной услуги.</w:t>
      </w:r>
    </w:p>
    <w:p w:rsidR="00E46205" w:rsidRPr="00F77621" w:rsidRDefault="00E46205" w:rsidP="00F77621">
      <w:pPr>
        <w:keepNext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3.3.</w:t>
      </w:r>
      <w:r>
        <w:rPr>
          <w:rFonts w:ascii="Times New Roman" w:eastAsia="SimSun" w:hAnsi="Times New Roman"/>
          <w:bCs/>
          <w:kern w:val="1"/>
          <w:sz w:val="28"/>
          <w:szCs w:val="28"/>
        </w:rPr>
        <w:t>2</w:t>
      </w: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.</w:t>
      </w:r>
      <w:r w:rsidRPr="00F77621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E46205" w:rsidRPr="00F77621" w:rsidRDefault="00E46205" w:rsidP="00F77621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F77621">
        <w:rPr>
          <w:rFonts w:ascii="Times New Roman" w:eastAsia="SimSun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Администрацию.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подготовленные к выдаче документы: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заявителю акта приемочной комиссии о завершении переустройства и (или) перепланировки жилого (нежилого) помещения.</w:t>
      </w:r>
    </w:p>
    <w:p w:rsidR="00E46205" w:rsidRPr="003A63AE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E46205" w:rsidRPr="00F77621" w:rsidRDefault="00E46205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62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815" w:history="1">
        <w:r w:rsidRPr="00F776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76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762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46205" w:rsidRPr="000626B8" w:rsidRDefault="00E46205" w:rsidP="003A63AE">
      <w:pPr>
        <w:pStyle w:val="ConsPlusNormal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b/>
          <w:sz w:val="28"/>
          <w:szCs w:val="28"/>
        </w:rPr>
        <w:t>4.</w:t>
      </w:r>
      <w:r w:rsidRPr="000626B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E46205" w:rsidRPr="000626B8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626B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6205" w:rsidRPr="000626B8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E46205" w:rsidRPr="000626B8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626B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46205" w:rsidRPr="000626B8" w:rsidRDefault="00E46205" w:rsidP="003A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hAnsi="Times New Roman"/>
          <w:sz w:val="28"/>
          <w:szCs w:val="28"/>
        </w:rPr>
        <w:t>4.2.</w:t>
      </w:r>
      <w:r w:rsidRPr="000626B8">
        <w:rPr>
          <w:rFonts w:ascii="Times New Roman" w:eastAsia="SimSun" w:hAnsi="Times New Roman"/>
          <w:sz w:val="28"/>
          <w:szCs w:val="28"/>
        </w:rPr>
        <w:t xml:space="preserve"> Проверки могут быть плановыми на основании планов работы Администрации либо внеплановыми, проводимыми, в том числе по жалобе </w:t>
      </w:r>
      <w:r w:rsidRPr="000626B8">
        <w:rPr>
          <w:rFonts w:ascii="Times New Roman" w:eastAsia="SimSun" w:hAnsi="Times New Roman"/>
          <w:sz w:val="28"/>
          <w:szCs w:val="28"/>
        </w:rPr>
        <w:lastRenderedPageBreak/>
        <w:t xml:space="preserve">заявителей на своевременность, полноту и качество предоставления муниципальной услуги. </w:t>
      </w:r>
    </w:p>
    <w:p w:rsidR="00E46205" w:rsidRPr="000626B8" w:rsidRDefault="00E46205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 xml:space="preserve">Решение о проведении внеплановой проверки принимает Глава Сельского  поселения.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46205" w:rsidRPr="000626B8" w:rsidRDefault="00E46205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ответственности, в соответствии с законодательством Российской Федерации. Заявители вправе направить письменное обращение в адрес Главы Сельского 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E46205" w:rsidRPr="000626B8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 поселения.</w:t>
      </w:r>
    </w:p>
    <w:p w:rsidR="00E46205" w:rsidRPr="000626B8" w:rsidRDefault="00E46205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E46205" w:rsidRPr="000626B8" w:rsidRDefault="00E46205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E46205" w:rsidRPr="000626B8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46205" w:rsidRDefault="00E46205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E46205" w:rsidRPr="000626B8" w:rsidRDefault="00E46205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</w:rPr>
      </w:pPr>
      <w:r w:rsidRPr="000626B8">
        <w:rPr>
          <w:rFonts w:ascii="Times New Roman" w:eastAsia="SimSun" w:hAnsi="Times New Roman"/>
          <w:bCs/>
          <w:sz w:val="28"/>
          <w:szCs w:val="28"/>
        </w:rPr>
        <w:t>5.Досудебный (внесудебный) порядок</w:t>
      </w:r>
      <w:r>
        <w:rPr>
          <w:rFonts w:ascii="Times New Roman" w:eastAsia="SimSun" w:hAnsi="Times New Roman"/>
          <w:bCs/>
          <w:sz w:val="28"/>
          <w:szCs w:val="28"/>
        </w:rPr>
        <w:t xml:space="preserve"> обжалования решений и действий </w:t>
      </w:r>
      <w:r w:rsidRPr="000626B8">
        <w:rPr>
          <w:rFonts w:ascii="Times New Roman" w:eastAsia="SimSun" w:hAnsi="Times New Roman"/>
          <w:bCs/>
          <w:sz w:val="28"/>
          <w:szCs w:val="28"/>
        </w:rPr>
        <w:t>(бездействий) Администрации решений, предоставляющего муниципальную услугу, а также его должностных лиц</w:t>
      </w:r>
    </w:p>
    <w:p w:rsidR="00E46205" w:rsidRPr="000626B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626B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626B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6205" w:rsidRPr="000626B8" w:rsidRDefault="00E46205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Заявители имеют право на обжалование действий или бездействий специалистов исполнителя,  предоставляющего муниципальную услугу, а также имею право обратиться с жалобой лично или направить письменное обращение, жалобу (претензию) в письменной форме</w:t>
      </w:r>
    </w:p>
    <w:p w:rsidR="00E46205" w:rsidRPr="000626B8" w:rsidRDefault="00E46205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Основания для приостановления  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E46205" w:rsidRPr="000626B8" w:rsidRDefault="00E46205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Ответ на жалобу (претензию) не дается в случае:</w:t>
      </w:r>
    </w:p>
    <w:p w:rsidR="00E46205" w:rsidRPr="000626B8" w:rsidRDefault="00E46205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E46205" w:rsidRPr="000626B8" w:rsidRDefault="00E46205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2)Если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E46205" w:rsidRPr="000626B8" w:rsidRDefault="00E46205" w:rsidP="003A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3)Если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46205" w:rsidRPr="000626B8" w:rsidRDefault="00E46205" w:rsidP="003A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626B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-  глава администрации сельского поселения) в течение пятнадцати рабочих </w:t>
      </w:r>
      <w:r w:rsidRPr="000626B8">
        <w:rPr>
          <w:rFonts w:ascii="Times New Roman" w:hAnsi="Times New Roman" w:cs="Times New Roman"/>
          <w:sz w:val="28"/>
          <w:szCs w:val="28"/>
        </w:rPr>
        <w:lastRenderedPageBreak/>
        <w:t>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дня ее регистрации. 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администрации сельского поселения принимает одно из следующих решений:</w:t>
      </w:r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98"/>
      <w:bookmarkEnd w:id="4"/>
      <w:proofErr w:type="gramStart"/>
      <w:r w:rsidRPr="000626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46205" w:rsidRPr="000626B8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99"/>
      <w:bookmarkEnd w:id="5"/>
      <w:r w:rsidRPr="000626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46205" w:rsidRDefault="00E46205" w:rsidP="003A5DFF">
      <w:pPr>
        <w:pStyle w:val="ConsPlusNormal"/>
        <w:ind w:firstLine="540"/>
        <w:jc w:val="both"/>
        <w:rPr>
          <w:rFonts w:ascii="Times New Roman CYR" w:eastAsia="SimSun" w:hAnsi="Times New Roman CYR"/>
          <w:sz w:val="24"/>
          <w:szCs w:val="24"/>
        </w:rPr>
      </w:pPr>
    </w:p>
    <w:p w:rsidR="00E46205" w:rsidRPr="003808A3" w:rsidRDefault="00E46205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205" w:rsidRDefault="00E46205" w:rsidP="00FF793D"/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/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Чалмалинский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E46205" w:rsidRPr="00CE0CC8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E46205" w:rsidRPr="00CE0CC8" w:rsidRDefault="00E46205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Чалмалинский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адресу: ____________________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5934"/>
      <w:bookmarkEnd w:id="6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Вас выдать  акт о завер</w:t>
      </w:r>
      <w:r>
        <w:rPr>
          <w:rFonts w:ascii="Times New Roman" w:hAnsi="Times New Roman" w:cs="Times New Roman"/>
          <w:sz w:val="22"/>
          <w:szCs w:val="22"/>
        </w:rPr>
        <w:t xml:space="preserve">шенной перепланировке и </w:t>
      </w:r>
      <w:r w:rsidRPr="00CE0CC8">
        <w:rPr>
          <w:rFonts w:ascii="Times New Roman" w:hAnsi="Times New Roman" w:cs="Times New Roman"/>
          <w:sz w:val="22"/>
          <w:szCs w:val="22"/>
        </w:rPr>
        <w:t>(или)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>переустройстве жилого (нежилого)  помещения,   выполненной   на  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CC8">
        <w:rPr>
          <w:rFonts w:ascii="Times New Roman" w:hAnsi="Times New Roman" w:cs="Times New Roman"/>
          <w:sz w:val="22"/>
          <w:szCs w:val="22"/>
        </w:rPr>
        <w:t xml:space="preserve">разрешения 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 xml:space="preserve"> ________.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Копию технического паспорта перепланированного помещения прилагаю.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r w:rsidRPr="00CE0CC8">
        <w:rPr>
          <w:rFonts w:ascii="Times New Roman" w:hAnsi="Times New Roman"/>
        </w:rPr>
        <w:t xml:space="preserve">           Дата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E46205" w:rsidRDefault="00E46205" w:rsidP="00FF793D">
      <w:pPr>
        <w:rPr>
          <w:noProof/>
          <w:lang w:eastAsia="ru-RU"/>
        </w:rPr>
      </w:pPr>
    </w:p>
    <w:p w:rsidR="00E46205" w:rsidRDefault="00E46205" w:rsidP="00FF793D"/>
    <w:p w:rsidR="00E46205" w:rsidRDefault="00E46205" w:rsidP="00FF793D"/>
    <w:p w:rsidR="00E46205" w:rsidRDefault="00E46205" w:rsidP="00FF793D"/>
    <w:p w:rsidR="00E46205" w:rsidRDefault="00E46205" w:rsidP="00FF793D"/>
    <w:p w:rsidR="00E46205" w:rsidRDefault="00E46205" w:rsidP="00FF793D"/>
    <w:p w:rsidR="00E46205" w:rsidRDefault="00E46205" w:rsidP="00FF793D"/>
    <w:p w:rsidR="00E46205" w:rsidRDefault="00E46205" w:rsidP="00FF793D"/>
    <w:p w:rsidR="00E46205" w:rsidRPr="001D5437" w:rsidRDefault="00E46205" w:rsidP="003A63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 Административному регламенту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предоставления муниципальной услуги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D5437">
        <w:rPr>
          <w:rFonts w:ascii="Times New Roman" w:hAnsi="Times New Roman" w:cs="Times New Roman"/>
        </w:rPr>
        <w:t>согласовании</w:t>
      </w:r>
      <w:proofErr w:type="gramEnd"/>
      <w:r w:rsidRPr="001D5437">
        <w:rPr>
          <w:rFonts w:ascii="Times New Roman" w:hAnsi="Times New Roman" w:cs="Times New Roman"/>
        </w:rPr>
        <w:t xml:space="preserve"> переустройства и (или) 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Чалмалинский</w:t>
      </w:r>
      <w:proofErr w:type="spellEnd"/>
      <w:r w:rsidRPr="001D5437">
        <w:rPr>
          <w:rFonts w:ascii="Times New Roman" w:hAnsi="Times New Roman" w:cs="Times New Roman"/>
        </w:rPr>
        <w:t xml:space="preserve">  сельсовет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1D5437">
        <w:rPr>
          <w:rFonts w:ascii="Times New Roman" w:hAnsi="Times New Roman" w:cs="Times New Roman"/>
        </w:rPr>
        <w:t>Шаранский</w:t>
      </w:r>
      <w:proofErr w:type="spellEnd"/>
      <w:r w:rsidRPr="001D5437">
        <w:rPr>
          <w:rFonts w:ascii="Times New Roman" w:hAnsi="Times New Roman" w:cs="Times New Roman"/>
        </w:rPr>
        <w:t xml:space="preserve"> район </w:t>
      </w:r>
    </w:p>
    <w:p w:rsidR="00E46205" w:rsidRPr="001D5437" w:rsidRDefault="00E46205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Республики Башкортостан"</w:t>
      </w:r>
    </w:p>
    <w:p w:rsidR="00E46205" w:rsidRPr="001D5437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jc w:val="center"/>
        <w:rPr>
          <w:rFonts w:ascii="Times New Roman" w:hAnsi="Times New Roman" w:cs="Times New Roman"/>
        </w:rPr>
      </w:pPr>
      <w:bookmarkStart w:id="7" w:name="Par5815"/>
      <w:bookmarkEnd w:id="7"/>
      <w:r w:rsidRPr="001D5437">
        <w:rPr>
          <w:rFonts w:ascii="Times New Roman" w:hAnsi="Times New Roman" w:cs="Times New Roman"/>
        </w:rPr>
        <w:t>БЛОК-СХЕМА</w:t>
      </w:r>
    </w:p>
    <w:p w:rsidR="00E46205" w:rsidRPr="00084B8B" w:rsidRDefault="00E46205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 xml:space="preserve">ПРЕДОСТАВЛЕНИЯ МУНИЦИПАЛЬНОЙ УСЛУГИ "ПРИЕМ ЗАЯВЛЕНИЙ И </w:t>
      </w:r>
    </w:p>
    <w:p w:rsidR="00E46205" w:rsidRPr="00084B8B" w:rsidRDefault="00E46205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>ВЫДАЧА ДОКУМЕНТОВ О СОГЛАСОВАНИЕ ПЕРЕУСТРОЙСТВА И (ИЛИ)</w:t>
      </w:r>
    </w:p>
    <w:p w:rsidR="00E46205" w:rsidRPr="001D5437" w:rsidRDefault="00E46205" w:rsidP="003A63AE">
      <w:pPr>
        <w:pStyle w:val="ConsPlusNormal"/>
        <w:jc w:val="center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ПЕРЕПЛАНИРОВКИ ЖИЛОГО ПОМЕЩЕНИЯ НА ТЕРРИТОРИИ СЕЛЬСКОГО ПОСЕЛЕНИЯ </w:t>
      </w:r>
      <w:r>
        <w:rPr>
          <w:rFonts w:ascii="Times New Roman" w:hAnsi="Times New Roman" w:cs="Times New Roman"/>
        </w:rPr>
        <w:t>ЧАЛМАЛИНСКИЙ</w:t>
      </w:r>
      <w:r w:rsidRPr="001D5437">
        <w:rPr>
          <w:rFonts w:ascii="Times New Roman" w:hAnsi="Times New Roman" w:cs="Times New Roman"/>
        </w:rPr>
        <w:t xml:space="preserve">  СЕЛЬСОВЕТ МУНИЦИПАЛЬНОГО РАЙОНА ШАРАНСКИЙ РАЙОН РЕСПУБЛИКИ БАШКОРТОСТАН"</w:t>
      </w:r>
    </w:p>
    <w:p w:rsidR="00E46205" w:rsidRPr="001D5437" w:rsidRDefault="00E46205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E46205" w:rsidRPr="001D5437" w:rsidRDefault="00E46205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46205" w:rsidRPr="001D5437" w:rsidTr="00797057">
        <w:tc>
          <w:tcPr>
            <w:tcW w:w="9571" w:type="dxa"/>
            <w:gridSpan w:val="2"/>
          </w:tcPr>
          <w:p w:rsidR="00E46205" w:rsidRPr="001D5437" w:rsidRDefault="00E46205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 xml:space="preserve"> Прием и регистрация заявления и комплекта документов</w:t>
            </w:r>
          </w:p>
        </w:tc>
      </w:tr>
      <w:tr w:rsidR="00E46205" w:rsidRPr="001D5437" w:rsidTr="00797057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46205" w:rsidRPr="001D5437" w:rsidRDefault="00E46205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>\/</w:t>
            </w:r>
          </w:p>
        </w:tc>
      </w:tr>
      <w:tr w:rsidR="00E46205" w:rsidRPr="001D5437" w:rsidTr="00797057">
        <w:tc>
          <w:tcPr>
            <w:tcW w:w="9571" w:type="dxa"/>
            <w:gridSpan w:val="2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Рассмотрение заявления и представленного комплекта документов, на  соответствие предъявляемым требованиям   </w:t>
            </w:r>
          </w:p>
        </w:tc>
      </w:tr>
      <w:tr w:rsidR="00E46205" w:rsidRPr="001D5437" w:rsidTr="00797057">
        <w:tc>
          <w:tcPr>
            <w:tcW w:w="4785" w:type="dxa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4786" w:type="dxa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46205" w:rsidRPr="001D5437" w:rsidTr="00797057">
        <w:tc>
          <w:tcPr>
            <w:tcW w:w="4785" w:type="dxa"/>
            <w:tcBorders>
              <w:left w:val="nil"/>
              <w:right w:val="nil"/>
            </w:tcBorders>
          </w:tcPr>
          <w:p w:rsidR="00E46205" w:rsidRPr="000626B8" w:rsidRDefault="00E46205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26B8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</w:tr>
      <w:tr w:rsidR="00E46205" w:rsidRPr="001D5437" w:rsidTr="00797057">
        <w:tc>
          <w:tcPr>
            <w:tcW w:w="4785" w:type="dxa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проекта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>решения о согласовании  перепланировки, реконструкции и  переустройства жил</w:t>
            </w:r>
            <w:r>
              <w:rPr>
                <w:rFonts w:ascii="Times New Roman" w:hAnsi="Times New Roman" w:cs="Times New Roman"/>
                <w:lang w:eastAsia="en-US"/>
              </w:rPr>
              <w:t>ого и нежилого по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мещения на территории сельского    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Чалмалинский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4786" w:type="dxa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решения об  отказе в согласовании перепланировки, реконструкции и переустройства жилого 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нежилого помещения на территории   сельского поселения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Чалмалинский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 сельсовет      </w:t>
            </w:r>
          </w:p>
        </w:tc>
      </w:tr>
      <w:tr w:rsidR="00E46205" w:rsidRPr="001D5437" w:rsidTr="00797057">
        <w:tc>
          <w:tcPr>
            <w:tcW w:w="4785" w:type="dxa"/>
            <w:tcBorders>
              <w:left w:val="nil"/>
              <w:right w:val="nil"/>
            </w:tcBorders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6205" w:rsidRPr="001D5437" w:rsidTr="00797057">
        <w:tc>
          <w:tcPr>
            <w:tcW w:w="4785" w:type="dxa"/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вручение решения о согласовании перепланировки,  реконструкции и переустройства жилого и нежилого помещения    </w:t>
            </w: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46205" w:rsidRPr="00084B8B" w:rsidRDefault="00E46205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46205" w:rsidRPr="0032034A" w:rsidRDefault="00E46205" w:rsidP="00062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к Административному регламенту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предоставления муниципальной услуги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2034A">
        <w:rPr>
          <w:rFonts w:ascii="Times New Roman" w:hAnsi="Times New Roman" w:cs="Times New Roman"/>
        </w:rPr>
        <w:t>согласовании</w:t>
      </w:r>
      <w:proofErr w:type="gramEnd"/>
      <w:r w:rsidRPr="0032034A">
        <w:rPr>
          <w:rFonts w:ascii="Times New Roman" w:hAnsi="Times New Roman" w:cs="Times New Roman"/>
        </w:rPr>
        <w:t xml:space="preserve"> переустройства и (или) 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Чалмалинский</w:t>
      </w:r>
      <w:proofErr w:type="spellEnd"/>
      <w:r w:rsidRPr="0032034A">
        <w:rPr>
          <w:rFonts w:ascii="Times New Roman" w:hAnsi="Times New Roman" w:cs="Times New Roman"/>
        </w:rPr>
        <w:t xml:space="preserve">  сельсовет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2034A">
        <w:rPr>
          <w:rFonts w:ascii="Times New Roman" w:hAnsi="Times New Roman" w:cs="Times New Roman"/>
        </w:rPr>
        <w:t>Шаранский</w:t>
      </w:r>
      <w:proofErr w:type="spellEnd"/>
      <w:r w:rsidRPr="0032034A">
        <w:rPr>
          <w:rFonts w:ascii="Times New Roman" w:hAnsi="Times New Roman" w:cs="Times New Roman"/>
        </w:rPr>
        <w:t xml:space="preserve"> район</w:t>
      </w:r>
    </w:p>
    <w:p w:rsidR="00E46205" w:rsidRPr="0032034A" w:rsidRDefault="00E46205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Республики Башкортостан"</w:t>
      </w:r>
    </w:p>
    <w:p w:rsidR="00E46205" w:rsidRPr="0032034A" w:rsidRDefault="00E46205" w:rsidP="00062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6205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Чалмалинский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E46205" w:rsidRPr="00CE0CC8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5861"/>
      <w:bookmarkEnd w:id="8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E46205" w:rsidRPr="00CE0CC8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E46205" w:rsidRPr="00CE0CC8" w:rsidRDefault="00E46205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E46205" w:rsidRPr="00CE0CC8" w:rsidRDefault="00E46205" w:rsidP="000626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1680"/>
        <w:gridCol w:w="1200"/>
        <w:gridCol w:w="2040"/>
      </w:tblGrid>
      <w:tr w:rsidR="00E46205" w:rsidRPr="00CE0CC8" w:rsidTr="0041791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205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5" w:rsidRPr="00CE0CC8" w:rsidRDefault="00E46205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6205" w:rsidRPr="00CE0CC8" w:rsidRDefault="00E46205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6205" w:rsidRPr="00CE0CC8" w:rsidRDefault="00E46205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5899"/>
      <w:bookmarkEnd w:id="9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6205" w:rsidRDefault="00E46205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E46205" w:rsidSect="00D12F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48"/>
    <w:rsid w:val="00001063"/>
    <w:rsid w:val="00016821"/>
    <w:rsid w:val="000346FE"/>
    <w:rsid w:val="00035EF0"/>
    <w:rsid w:val="00044603"/>
    <w:rsid w:val="000469DB"/>
    <w:rsid w:val="00046CBA"/>
    <w:rsid w:val="00050BB7"/>
    <w:rsid w:val="000540F4"/>
    <w:rsid w:val="00057D2D"/>
    <w:rsid w:val="000626B8"/>
    <w:rsid w:val="00062D5E"/>
    <w:rsid w:val="0006377C"/>
    <w:rsid w:val="000677A6"/>
    <w:rsid w:val="00067B00"/>
    <w:rsid w:val="00073F47"/>
    <w:rsid w:val="00074A1E"/>
    <w:rsid w:val="00075556"/>
    <w:rsid w:val="00076FDA"/>
    <w:rsid w:val="00080054"/>
    <w:rsid w:val="000813E2"/>
    <w:rsid w:val="00081EDB"/>
    <w:rsid w:val="00084B8B"/>
    <w:rsid w:val="0008631D"/>
    <w:rsid w:val="00087972"/>
    <w:rsid w:val="000A5874"/>
    <w:rsid w:val="000B03EC"/>
    <w:rsid w:val="000B0418"/>
    <w:rsid w:val="000B4217"/>
    <w:rsid w:val="000C4EE9"/>
    <w:rsid w:val="000C52E2"/>
    <w:rsid w:val="000D0A3E"/>
    <w:rsid w:val="000D3A05"/>
    <w:rsid w:val="000D6E0B"/>
    <w:rsid w:val="000E2054"/>
    <w:rsid w:val="000E210A"/>
    <w:rsid w:val="000E2468"/>
    <w:rsid w:val="000F08C7"/>
    <w:rsid w:val="000F2866"/>
    <w:rsid w:val="0010410C"/>
    <w:rsid w:val="001271AC"/>
    <w:rsid w:val="00131DAF"/>
    <w:rsid w:val="00143C6C"/>
    <w:rsid w:val="00143CA0"/>
    <w:rsid w:val="00146AEE"/>
    <w:rsid w:val="00147CC3"/>
    <w:rsid w:val="00147E7C"/>
    <w:rsid w:val="00174DA0"/>
    <w:rsid w:val="00174F78"/>
    <w:rsid w:val="001807BA"/>
    <w:rsid w:val="001815B5"/>
    <w:rsid w:val="00183EC1"/>
    <w:rsid w:val="00184E7C"/>
    <w:rsid w:val="00196C41"/>
    <w:rsid w:val="001A04A6"/>
    <w:rsid w:val="001B4B48"/>
    <w:rsid w:val="001D5437"/>
    <w:rsid w:val="001E0424"/>
    <w:rsid w:val="001F24C3"/>
    <w:rsid w:val="001F34FC"/>
    <w:rsid w:val="001F490C"/>
    <w:rsid w:val="001F77DB"/>
    <w:rsid w:val="0020487C"/>
    <w:rsid w:val="00215579"/>
    <w:rsid w:val="002172AB"/>
    <w:rsid w:val="00217E12"/>
    <w:rsid w:val="00221430"/>
    <w:rsid w:val="002478FC"/>
    <w:rsid w:val="002534E7"/>
    <w:rsid w:val="0025482C"/>
    <w:rsid w:val="00256F56"/>
    <w:rsid w:val="00260B2C"/>
    <w:rsid w:val="002659FF"/>
    <w:rsid w:val="0027390B"/>
    <w:rsid w:val="002757AA"/>
    <w:rsid w:val="00275AB3"/>
    <w:rsid w:val="00282C6F"/>
    <w:rsid w:val="00284331"/>
    <w:rsid w:val="002A0603"/>
    <w:rsid w:val="002B579B"/>
    <w:rsid w:val="002C4EE8"/>
    <w:rsid w:val="002D7347"/>
    <w:rsid w:val="002D75AB"/>
    <w:rsid w:val="002E1108"/>
    <w:rsid w:val="002F05EC"/>
    <w:rsid w:val="003029D2"/>
    <w:rsid w:val="003149A2"/>
    <w:rsid w:val="00314B44"/>
    <w:rsid w:val="00314DD1"/>
    <w:rsid w:val="0032034A"/>
    <w:rsid w:val="003224BA"/>
    <w:rsid w:val="00325337"/>
    <w:rsid w:val="00327B91"/>
    <w:rsid w:val="00334535"/>
    <w:rsid w:val="00337F18"/>
    <w:rsid w:val="00340F7E"/>
    <w:rsid w:val="0034111A"/>
    <w:rsid w:val="00343C2C"/>
    <w:rsid w:val="003446D2"/>
    <w:rsid w:val="00355526"/>
    <w:rsid w:val="00357A64"/>
    <w:rsid w:val="0036235F"/>
    <w:rsid w:val="003808A3"/>
    <w:rsid w:val="0038133A"/>
    <w:rsid w:val="003A5DFF"/>
    <w:rsid w:val="003A63AE"/>
    <w:rsid w:val="003B0C86"/>
    <w:rsid w:val="003B1535"/>
    <w:rsid w:val="003B5ECA"/>
    <w:rsid w:val="003C35ED"/>
    <w:rsid w:val="003C72DF"/>
    <w:rsid w:val="003D1591"/>
    <w:rsid w:val="003D29C1"/>
    <w:rsid w:val="003D3EA1"/>
    <w:rsid w:val="003E0A23"/>
    <w:rsid w:val="003E6337"/>
    <w:rsid w:val="003F0A35"/>
    <w:rsid w:val="00404EE5"/>
    <w:rsid w:val="004073A4"/>
    <w:rsid w:val="00411C9F"/>
    <w:rsid w:val="00415C41"/>
    <w:rsid w:val="00417914"/>
    <w:rsid w:val="00421802"/>
    <w:rsid w:val="0042511B"/>
    <w:rsid w:val="00437767"/>
    <w:rsid w:val="00444A03"/>
    <w:rsid w:val="00452E93"/>
    <w:rsid w:val="0045683A"/>
    <w:rsid w:val="0046261E"/>
    <w:rsid w:val="004704BA"/>
    <w:rsid w:val="004714B3"/>
    <w:rsid w:val="0048116F"/>
    <w:rsid w:val="00483AC5"/>
    <w:rsid w:val="00496AD0"/>
    <w:rsid w:val="004A0951"/>
    <w:rsid w:val="004B001F"/>
    <w:rsid w:val="004B3725"/>
    <w:rsid w:val="004C0368"/>
    <w:rsid w:val="004C55AB"/>
    <w:rsid w:val="004D0649"/>
    <w:rsid w:val="004D10FB"/>
    <w:rsid w:val="004D1660"/>
    <w:rsid w:val="004D7E35"/>
    <w:rsid w:val="005006FE"/>
    <w:rsid w:val="00507C48"/>
    <w:rsid w:val="0051470A"/>
    <w:rsid w:val="00524BC1"/>
    <w:rsid w:val="00526D98"/>
    <w:rsid w:val="00532D71"/>
    <w:rsid w:val="00547695"/>
    <w:rsid w:val="00551658"/>
    <w:rsid w:val="005550F0"/>
    <w:rsid w:val="00562E7D"/>
    <w:rsid w:val="00572518"/>
    <w:rsid w:val="00573F1F"/>
    <w:rsid w:val="00574B27"/>
    <w:rsid w:val="0057521A"/>
    <w:rsid w:val="005805E9"/>
    <w:rsid w:val="00581167"/>
    <w:rsid w:val="0058204D"/>
    <w:rsid w:val="0058516D"/>
    <w:rsid w:val="00585BBD"/>
    <w:rsid w:val="00597869"/>
    <w:rsid w:val="005B0D16"/>
    <w:rsid w:val="005C00CD"/>
    <w:rsid w:val="005C6EBB"/>
    <w:rsid w:val="005D1B1A"/>
    <w:rsid w:val="005D29D4"/>
    <w:rsid w:val="005E2568"/>
    <w:rsid w:val="005E4F66"/>
    <w:rsid w:val="005E71F6"/>
    <w:rsid w:val="005F4D33"/>
    <w:rsid w:val="005F743E"/>
    <w:rsid w:val="005F7979"/>
    <w:rsid w:val="006028FC"/>
    <w:rsid w:val="0060308D"/>
    <w:rsid w:val="00616258"/>
    <w:rsid w:val="006208C2"/>
    <w:rsid w:val="00621011"/>
    <w:rsid w:val="00625C9C"/>
    <w:rsid w:val="00626239"/>
    <w:rsid w:val="00631A59"/>
    <w:rsid w:val="0064111E"/>
    <w:rsid w:val="00645DFB"/>
    <w:rsid w:val="006465AC"/>
    <w:rsid w:val="0065345D"/>
    <w:rsid w:val="00654846"/>
    <w:rsid w:val="00660F2B"/>
    <w:rsid w:val="006613F7"/>
    <w:rsid w:val="00665F27"/>
    <w:rsid w:val="00666EC6"/>
    <w:rsid w:val="00667965"/>
    <w:rsid w:val="00667DB6"/>
    <w:rsid w:val="00693B3B"/>
    <w:rsid w:val="006A2057"/>
    <w:rsid w:val="006A2FE6"/>
    <w:rsid w:val="006B2E4D"/>
    <w:rsid w:val="006B5F2D"/>
    <w:rsid w:val="006B7C21"/>
    <w:rsid w:val="006D2A3D"/>
    <w:rsid w:val="006D495E"/>
    <w:rsid w:val="006D6CDE"/>
    <w:rsid w:val="006E3836"/>
    <w:rsid w:val="006F05E7"/>
    <w:rsid w:val="006F7333"/>
    <w:rsid w:val="007079E6"/>
    <w:rsid w:val="00707E98"/>
    <w:rsid w:val="0071186E"/>
    <w:rsid w:val="00713B41"/>
    <w:rsid w:val="00714F80"/>
    <w:rsid w:val="0071536D"/>
    <w:rsid w:val="00716A84"/>
    <w:rsid w:val="00721A16"/>
    <w:rsid w:val="0072443B"/>
    <w:rsid w:val="007554AC"/>
    <w:rsid w:val="0077620E"/>
    <w:rsid w:val="00782367"/>
    <w:rsid w:val="00786CAB"/>
    <w:rsid w:val="007901AD"/>
    <w:rsid w:val="00793EDA"/>
    <w:rsid w:val="00797057"/>
    <w:rsid w:val="007B58C1"/>
    <w:rsid w:val="007C0B7F"/>
    <w:rsid w:val="007E05F2"/>
    <w:rsid w:val="007E3DB3"/>
    <w:rsid w:val="007E5E01"/>
    <w:rsid w:val="007E637A"/>
    <w:rsid w:val="007F0AD1"/>
    <w:rsid w:val="007F1516"/>
    <w:rsid w:val="007F291B"/>
    <w:rsid w:val="007F3E9F"/>
    <w:rsid w:val="00802459"/>
    <w:rsid w:val="00804EBD"/>
    <w:rsid w:val="00820E38"/>
    <w:rsid w:val="0082334E"/>
    <w:rsid w:val="00824BDE"/>
    <w:rsid w:val="008318D9"/>
    <w:rsid w:val="00832FC3"/>
    <w:rsid w:val="00835907"/>
    <w:rsid w:val="00844C52"/>
    <w:rsid w:val="00845154"/>
    <w:rsid w:val="00867A80"/>
    <w:rsid w:val="00872CC4"/>
    <w:rsid w:val="00874A37"/>
    <w:rsid w:val="00877D6C"/>
    <w:rsid w:val="00881EF4"/>
    <w:rsid w:val="00884DBA"/>
    <w:rsid w:val="00893AB5"/>
    <w:rsid w:val="00893AE4"/>
    <w:rsid w:val="008A2402"/>
    <w:rsid w:val="008A2CC4"/>
    <w:rsid w:val="008C023F"/>
    <w:rsid w:val="008D0707"/>
    <w:rsid w:val="008D5B3C"/>
    <w:rsid w:val="008E785D"/>
    <w:rsid w:val="008F171D"/>
    <w:rsid w:val="008F2829"/>
    <w:rsid w:val="008F756E"/>
    <w:rsid w:val="00914272"/>
    <w:rsid w:val="00930CAA"/>
    <w:rsid w:val="0094299A"/>
    <w:rsid w:val="00944E67"/>
    <w:rsid w:val="0094764D"/>
    <w:rsid w:val="00952CDD"/>
    <w:rsid w:val="00956B9F"/>
    <w:rsid w:val="00960655"/>
    <w:rsid w:val="0096254A"/>
    <w:rsid w:val="00962DBA"/>
    <w:rsid w:val="00963AAB"/>
    <w:rsid w:val="00967C3B"/>
    <w:rsid w:val="00970816"/>
    <w:rsid w:val="00972F4C"/>
    <w:rsid w:val="00974284"/>
    <w:rsid w:val="00975D80"/>
    <w:rsid w:val="0098652A"/>
    <w:rsid w:val="00994684"/>
    <w:rsid w:val="009A05B9"/>
    <w:rsid w:val="009A0F80"/>
    <w:rsid w:val="009A2E0C"/>
    <w:rsid w:val="009A70C3"/>
    <w:rsid w:val="009B584B"/>
    <w:rsid w:val="009C3E68"/>
    <w:rsid w:val="009C4047"/>
    <w:rsid w:val="009C4500"/>
    <w:rsid w:val="009C4709"/>
    <w:rsid w:val="009C61D5"/>
    <w:rsid w:val="009C6C3C"/>
    <w:rsid w:val="009D1564"/>
    <w:rsid w:val="009D1D87"/>
    <w:rsid w:val="009E0A62"/>
    <w:rsid w:val="009E5007"/>
    <w:rsid w:val="009F2F01"/>
    <w:rsid w:val="009F33CE"/>
    <w:rsid w:val="00A01F12"/>
    <w:rsid w:val="00A10EF1"/>
    <w:rsid w:val="00A11A53"/>
    <w:rsid w:val="00A121B9"/>
    <w:rsid w:val="00A14E84"/>
    <w:rsid w:val="00A169B2"/>
    <w:rsid w:val="00A25E90"/>
    <w:rsid w:val="00A354BC"/>
    <w:rsid w:val="00A3743D"/>
    <w:rsid w:val="00A37F4A"/>
    <w:rsid w:val="00A42B7B"/>
    <w:rsid w:val="00A442A3"/>
    <w:rsid w:val="00A45CD8"/>
    <w:rsid w:val="00A45DFA"/>
    <w:rsid w:val="00A46226"/>
    <w:rsid w:val="00A46392"/>
    <w:rsid w:val="00A515CC"/>
    <w:rsid w:val="00A54394"/>
    <w:rsid w:val="00A54ED3"/>
    <w:rsid w:val="00A71D52"/>
    <w:rsid w:val="00A75F23"/>
    <w:rsid w:val="00A76545"/>
    <w:rsid w:val="00A76AD4"/>
    <w:rsid w:val="00A92069"/>
    <w:rsid w:val="00A92406"/>
    <w:rsid w:val="00A95B75"/>
    <w:rsid w:val="00AA0252"/>
    <w:rsid w:val="00AA7026"/>
    <w:rsid w:val="00AB3F11"/>
    <w:rsid w:val="00AB6E3B"/>
    <w:rsid w:val="00AC18AD"/>
    <w:rsid w:val="00AD0659"/>
    <w:rsid w:val="00AD7803"/>
    <w:rsid w:val="00B15BBB"/>
    <w:rsid w:val="00B221A1"/>
    <w:rsid w:val="00B26775"/>
    <w:rsid w:val="00B31038"/>
    <w:rsid w:val="00B377BA"/>
    <w:rsid w:val="00B37DD9"/>
    <w:rsid w:val="00B37EDB"/>
    <w:rsid w:val="00B52073"/>
    <w:rsid w:val="00B562A4"/>
    <w:rsid w:val="00B6482A"/>
    <w:rsid w:val="00B702B5"/>
    <w:rsid w:val="00B71981"/>
    <w:rsid w:val="00B72C73"/>
    <w:rsid w:val="00B7332C"/>
    <w:rsid w:val="00B87AE6"/>
    <w:rsid w:val="00B95DFF"/>
    <w:rsid w:val="00BA174B"/>
    <w:rsid w:val="00BA5315"/>
    <w:rsid w:val="00BA714C"/>
    <w:rsid w:val="00BB4FFD"/>
    <w:rsid w:val="00BC7E46"/>
    <w:rsid w:val="00BD2FCB"/>
    <w:rsid w:val="00BE5476"/>
    <w:rsid w:val="00BF569D"/>
    <w:rsid w:val="00BF7B76"/>
    <w:rsid w:val="00C014A6"/>
    <w:rsid w:val="00C05047"/>
    <w:rsid w:val="00C10898"/>
    <w:rsid w:val="00C115A0"/>
    <w:rsid w:val="00C353D1"/>
    <w:rsid w:val="00C35753"/>
    <w:rsid w:val="00C42944"/>
    <w:rsid w:val="00C4302B"/>
    <w:rsid w:val="00C459F1"/>
    <w:rsid w:val="00C50707"/>
    <w:rsid w:val="00C60B6A"/>
    <w:rsid w:val="00C702E6"/>
    <w:rsid w:val="00C75E9D"/>
    <w:rsid w:val="00C84734"/>
    <w:rsid w:val="00C84AA3"/>
    <w:rsid w:val="00C86D83"/>
    <w:rsid w:val="00C9507D"/>
    <w:rsid w:val="00CA6938"/>
    <w:rsid w:val="00CD03D4"/>
    <w:rsid w:val="00CD548B"/>
    <w:rsid w:val="00CE0CC8"/>
    <w:rsid w:val="00CE12EA"/>
    <w:rsid w:val="00CE4252"/>
    <w:rsid w:val="00CE732E"/>
    <w:rsid w:val="00CF2C1C"/>
    <w:rsid w:val="00D0157E"/>
    <w:rsid w:val="00D12F33"/>
    <w:rsid w:val="00D15540"/>
    <w:rsid w:val="00D2325C"/>
    <w:rsid w:val="00D238EF"/>
    <w:rsid w:val="00D27C5B"/>
    <w:rsid w:val="00D328C0"/>
    <w:rsid w:val="00D44F43"/>
    <w:rsid w:val="00D47E04"/>
    <w:rsid w:val="00D556ED"/>
    <w:rsid w:val="00D65EAC"/>
    <w:rsid w:val="00D73B3F"/>
    <w:rsid w:val="00D7601F"/>
    <w:rsid w:val="00D805AA"/>
    <w:rsid w:val="00D91468"/>
    <w:rsid w:val="00D932E6"/>
    <w:rsid w:val="00D93782"/>
    <w:rsid w:val="00DA269A"/>
    <w:rsid w:val="00DB25E2"/>
    <w:rsid w:val="00DC21F9"/>
    <w:rsid w:val="00DD1E3B"/>
    <w:rsid w:val="00DD40B7"/>
    <w:rsid w:val="00DE3A37"/>
    <w:rsid w:val="00DE71D4"/>
    <w:rsid w:val="00DF08A9"/>
    <w:rsid w:val="00DF18DD"/>
    <w:rsid w:val="00DF4918"/>
    <w:rsid w:val="00DF4DCB"/>
    <w:rsid w:val="00DF6273"/>
    <w:rsid w:val="00E01D9C"/>
    <w:rsid w:val="00E17D44"/>
    <w:rsid w:val="00E20F25"/>
    <w:rsid w:val="00E242A6"/>
    <w:rsid w:val="00E43556"/>
    <w:rsid w:val="00E46205"/>
    <w:rsid w:val="00E5439B"/>
    <w:rsid w:val="00E560E7"/>
    <w:rsid w:val="00E56C7B"/>
    <w:rsid w:val="00E70102"/>
    <w:rsid w:val="00E70E05"/>
    <w:rsid w:val="00E71844"/>
    <w:rsid w:val="00E744D6"/>
    <w:rsid w:val="00E76E2A"/>
    <w:rsid w:val="00E87FEC"/>
    <w:rsid w:val="00E92474"/>
    <w:rsid w:val="00E92B7C"/>
    <w:rsid w:val="00E94D67"/>
    <w:rsid w:val="00EA3CEE"/>
    <w:rsid w:val="00EA6EDF"/>
    <w:rsid w:val="00EB4C97"/>
    <w:rsid w:val="00EC477C"/>
    <w:rsid w:val="00EC7CD0"/>
    <w:rsid w:val="00ED2E1F"/>
    <w:rsid w:val="00ED710C"/>
    <w:rsid w:val="00EE401A"/>
    <w:rsid w:val="00EF13A4"/>
    <w:rsid w:val="00EF7199"/>
    <w:rsid w:val="00F01B7A"/>
    <w:rsid w:val="00F0213A"/>
    <w:rsid w:val="00F02F61"/>
    <w:rsid w:val="00F039A2"/>
    <w:rsid w:val="00F1051C"/>
    <w:rsid w:val="00F17A26"/>
    <w:rsid w:val="00F27AEA"/>
    <w:rsid w:val="00F30A97"/>
    <w:rsid w:val="00F33833"/>
    <w:rsid w:val="00F402F6"/>
    <w:rsid w:val="00F456CD"/>
    <w:rsid w:val="00F46C07"/>
    <w:rsid w:val="00F51557"/>
    <w:rsid w:val="00F537D6"/>
    <w:rsid w:val="00F563A3"/>
    <w:rsid w:val="00F5693A"/>
    <w:rsid w:val="00F570A1"/>
    <w:rsid w:val="00F63480"/>
    <w:rsid w:val="00F77621"/>
    <w:rsid w:val="00F8301A"/>
    <w:rsid w:val="00F91456"/>
    <w:rsid w:val="00F97A43"/>
    <w:rsid w:val="00FA1894"/>
    <w:rsid w:val="00FA3263"/>
    <w:rsid w:val="00FA547A"/>
    <w:rsid w:val="00FB4FD3"/>
    <w:rsid w:val="00FC7424"/>
    <w:rsid w:val="00FD0314"/>
    <w:rsid w:val="00FD2E5A"/>
    <w:rsid w:val="00FD69F7"/>
    <w:rsid w:val="00FE0C29"/>
    <w:rsid w:val="00FF1735"/>
    <w:rsid w:val="00FF39D6"/>
    <w:rsid w:val="00FF5A93"/>
    <w:rsid w:val="00FF793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0B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BB7"/>
    <w:rPr>
      <w:rFonts w:ascii="Times New Roman" w:hAnsi="Times New Roman" w:cs="Times New Roman"/>
      <w:b/>
      <w:sz w:val="20"/>
      <w:lang w:eastAsia="zh-CN"/>
    </w:rPr>
  </w:style>
  <w:style w:type="paragraph" w:customStyle="1" w:styleId="ConsPlusNormal">
    <w:name w:val="ConsPlusNormal"/>
    <w:uiPriority w:val="99"/>
    <w:rsid w:val="00BF7B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rsid w:val="00BF7B7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437767"/>
    <w:pPr>
      <w:keepNext/>
      <w:autoSpaceDE w:val="0"/>
      <w:autoSpaceDN w:val="0"/>
      <w:adjustRightInd w:val="0"/>
      <w:spacing w:before="240" w:after="60" w:line="240" w:lineRule="auto"/>
      <w:ind w:firstLine="709"/>
      <w:jc w:val="center"/>
    </w:pPr>
    <w:rPr>
      <w:rFonts w:ascii="Times New Roman" w:eastAsia="SimSun" w:hAnsi="Times New Roman"/>
      <w:b/>
      <w:bCs/>
      <w:kern w:val="32"/>
      <w:sz w:val="28"/>
      <w:szCs w:val="32"/>
      <w:lang w:val="en-US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437767"/>
    <w:rPr>
      <w:rFonts w:ascii="Times New Roman" w:eastAsia="SimSun" w:hAnsi="Times New Roman" w:cs="Times New Roman"/>
      <w:b/>
      <w:kern w:val="32"/>
      <w:sz w:val="32"/>
      <w:lang w:eastAsia="ru-RU"/>
    </w:rPr>
  </w:style>
  <w:style w:type="paragraph" w:styleId="a5">
    <w:name w:val="Balloon Text"/>
    <w:basedOn w:val="a"/>
    <w:link w:val="a6"/>
    <w:uiPriority w:val="99"/>
    <w:semiHidden/>
    <w:rsid w:val="002A0603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A0603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D5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uiPriority w:val="99"/>
    <w:rsid w:val="001D54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1D5437"/>
    <w:rPr>
      <w:rFonts w:ascii="Arial" w:hAnsi="Arial" w:cs="Arial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084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D12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12F33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rsid w:val="006D6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DB0224A03CD5D06A0582DB170K" TargetMode="External"/><Relationship Id="rId13" Type="http://schemas.openxmlformats.org/officeDocument/2006/relationships/hyperlink" Target="consultantplus://offline/ref=CBF6F87CE9BDB9F2F9FCCA3955C13280D41F49B020475EC7555FAC5A2A1FEF9494A2D247986660BF7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F6F87CE9BDB9F2F9FCCA3955C13280D0194CB0214403CD5D06A0582D10B08393EBDE46986667F7B575K" TargetMode="External"/><Relationship Id="rId12" Type="http://schemas.openxmlformats.org/officeDocument/2006/relationships/hyperlink" Target="consultantplus://offline/ref=CBF6F87CE9BDB9F2F9FCCA3A47AD6D89D11110BA2F4D009F0659FB057A19BAD4D4A48704DC6B60F753EFFFB97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F87CE9BDB9F2F9FCCA3955C13280D0194CB0214503CD5D06A0582D10B08393EBDE46986660FEB575K" TargetMode="External"/><Relationship Id="rId11" Type="http://schemas.openxmlformats.org/officeDocument/2006/relationships/hyperlink" Target="consultantplus://offline/ref=CBF6F87CE9BDB9F2F9FCCA3955C13280D41F49B020475EC7555FAC5AB27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F6F87CE9BDB9F2F9FCCA3955C13280D01947BF224C03CD5D06A0582DB1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F87CE9BDB9F2F9FCCA3955C13280D0194CBE214A03CD5D06A0582DB17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5715</Words>
  <Characters>32578</Characters>
  <Application>Microsoft Office Word</Application>
  <DocSecurity>0</DocSecurity>
  <Lines>271</Lines>
  <Paragraphs>76</Paragraphs>
  <ScaleCrop>false</ScaleCrop>
  <Company/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Мавликаева</dc:creator>
  <cp:keywords/>
  <dc:description/>
  <cp:lastModifiedBy>Пользователь</cp:lastModifiedBy>
  <cp:revision>41</cp:revision>
  <cp:lastPrinted>2013-10-22T06:33:00Z</cp:lastPrinted>
  <dcterms:created xsi:type="dcterms:W3CDTF">2013-09-17T09:23:00Z</dcterms:created>
  <dcterms:modified xsi:type="dcterms:W3CDTF">2015-04-08T12:04:00Z</dcterms:modified>
</cp:coreProperties>
</file>