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1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162E81" w:rsidRPr="00D04182" w:rsidTr="00162E8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 w:rsidRPr="00D04182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D04182">
              <w:rPr>
                <w:b/>
                <w:sz w:val="18"/>
                <w:szCs w:val="18"/>
              </w:rPr>
              <w:t>ОРТОСТАН</w:t>
            </w: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 w:rsidRPr="00D04182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b/>
                <w:sz w:val="18"/>
                <w:szCs w:val="18"/>
              </w:rPr>
              <w:t xml:space="preserve">САЛМАЛЫ АУЫЛ СОВЕТАУЫЛ </w:t>
            </w:r>
            <w:r w:rsidRPr="00D04182">
              <w:rPr>
                <w:b/>
                <w:iCs/>
                <w:sz w:val="18"/>
                <w:szCs w:val="18"/>
              </w:rPr>
              <w:t>БИЛӘМӘҺЕ</w:t>
            </w:r>
            <w:r w:rsidRPr="00D04182">
              <w:rPr>
                <w:sz w:val="18"/>
                <w:szCs w:val="18"/>
              </w:rPr>
              <w:t xml:space="preserve"> </w:t>
            </w: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162E81" w:rsidRPr="00D04182" w:rsidRDefault="00162E81" w:rsidP="00162E8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162E81" w:rsidRPr="00D04182" w:rsidRDefault="00162E81" w:rsidP="00162E8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 w:rsidRPr="00D04182"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 w:rsidRPr="00D04182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162E81" w:rsidRPr="00D04182" w:rsidRDefault="00162E81" w:rsidP="00162E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162E81" w:rsidRPr="00D04182" w:rsidRDefault="00162E81" w:rsidP="00162E81">
            <w:pPr>
              <w:jc w:val="both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 w:rsidRPr="00D04182"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 w:rsidRPr="00D04182"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2E81" w:rsidRDefault="00AF17FE" w:rsidP="00AF17FE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</w:t>
      </w:r>
    </w:p>
    <w:p w:rsidR="00AF17FE" w:rsidRPr="00FC656F" w:rsidRDefault="00AF17FE" w:rsidP="00AF17FE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FC656F">
        <w:rPr>
          <w:rFonts w:eastAsia="Arial Unicode MS"/>
          <w:b/>
          <w:sz w:val="28"/>
          <w:szCs w:val="28"/>
        </w:rPr>
        <w:t xml:space="preserve">ҠАРАР                                 </w:t>
      </w:r>
      <w:r w:rsidRPr="00FC656F">
        <w:rPr>
          <w:rFonts w:eastAsia="Arial Unicode MS"/>
          <w:sz w:val="28"/>
          <w:szCs w:val="28"/>
        </w:rPr>
        <w:t xml:space="preserve">№ </w:t>
      </w:r>
      <w:r w:rsidR="00162E81">
        <w:rPr>
          <w:rFonts w:eastAsia="Arial Unicode MS"/>
          <w:sz w:val="28"/>
          <w:szCs w:val="28"/>
        </w:rPr>
        <w:t>194</w:t>
      </w:r>
      <w:r w:rsidRPr="00FC65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AF17FE" w:rsidRPr="00FC656F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FC656F" w:rsidRDefault="00AF17FE" w:rsidP="00AF17F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FC656F">
        <w:rPr>
          <w:rFonts w:eastAsia="Arial Unicode MS"/>
          <w:b/>
          <w:sz w:val="28"/>
          <w:szCs w:val="28"/>
        </w:rPr>
        <w:t xml:space="preserve">     </w:t>
      </w:r>
      <w:r w:rsidRPr="00FC656F">
        <w:rPr>
          <w:rFonts w:eastAsia="Arial Unicode MS"/>
          <w:sz w:val="28"/>
          <w:szCs w:val="28"/>
        </w:rPr>
        <w:t xml:space="preserve">       </w:t>
      </w:r>
      <w:r w:rsidR="00FC656F" w:rsidRPr="00FC656F">
        <w:rPr>
          <w:rFonts w:eastAsia="Arial Unicode MS"/>
          <w:sz w:val="28"/>
          <w:szCs w:val="28"/>
        </w:rPr>
        <w:t>23</w:t>
      </w:r>
      <w:r w:rsidR="00E90134" w:rsidRPr="00FC656F">
        <w:rPr>
          <w:rFonts w:eastAsia="Arial Unicode MS"/>
          <w:sz w:val="28"/>
          <w:szCs w:val="28"/>
        </w:rPr>
        <w:t xml:space="preserve"> декабрь</w:t>
      </w:r>
      <w:r w:rsidRPr="00FC656F">
        <w:rPr>
          <w:rFonts w:eastAsia="Arial Unicode MS"/>
          <w:sz w:val="28"/>
          <w:szCs w:val="28"/>
        </w:rPr>
        <w:t xml:space="preserve"> 2016 </w:t>
      </w:r>
      <w:proofErr w:type="spellStart"/>
      <w:r w:rsidRPr="00FC656F">
        <w:rPr>
          <w:rFonts w:eastAsia="Arial Unicode MS"/>
          <w:sz w:val="28"/>
          <w:szCs w:val="28"/>
        </w:rPr>
        <w:t>й</w:t>
      </w:r>
      <w:proofErr w:type="spellEnd"/>
      <w:r w:rsidRPr="00FC656F">
        <w:rPr>
          <w:rFonts w:eastAsia="Arial Unicode MS"/>
          <w:sz w:val="28"/>
          <w:szCs w:val="28"/>
        </w:rPr>
        <w:t xml:space="preserve">.                                                        </w:t>
      </w:r>
      <w:r w:rsidR="00E90134" w:rsidRPr="00FC656F">
        <w:rPr>
          <w:rFonts w:eastAsia="Arial Unicode MS"/>
          <w:sz w:val="28"/>
          <w:szCs w:val="28"/>
        </w:rPr>
        <w:t>2</w:t>
      </w:r>
      <w:r w:rsidR="00FC656F" w:rsidRPr="00FC656F">
        <w:rPr>
          <w:rFonts w:eastAsia="Arial Unicode MS"/>
          <w:sz w:val="28"/>
          <w:szCs w:val="28"/>
        </w:rPr>
        <w:t>3</w:t>
      </w:r>
      <w:r w:rsidR="00E90134" w:rsidRPr="00FC656F">
        <w:rPr>
          <w:rFonts w:eastAsia="Arial Unicode MS"/>
          <w:sz w:val="28"/>
          <w:szCs w:val="28"/>
        </w:rPr>
        <w:t xml:space="preserve"> декабря</w:t>
      </w:r>
      <w:r w:rsidRPr="00FC656F">
        <w:rPr>
          <w:rFonts w:eastAsia="Arial Unicode MS"/>
          <w:sz w:val="28"/>
          <w:szCs w:val="28"/>
        </w:rPr>
        <w:t xml:space="preserve"> 2016 г.</w:t>
      </w:r>
      <w:r w:rsidRPr="00FC656F">
        <w:rPr>
          <w:sz w:val="28"/>
          <w:szCs w:val="28"/>
        </w:rPr>
        <w:t xml:space="preserve"> </w:t>
      </w:r>
    </w:p>
    <w:p w:rsidR="00AF17FE" w:rsidRPr="00FC656F" w:rsidRDefault="00AF17FE" w:rsidP="00AF17FE">
      <w:pPr>
        <w:jc w:val="center"/>
        <w:rPr>
          <w:b/>
          <w:sz w:val="28"/>
          <w:szCs w:val="28"/>
        </w:rPr>
      </w:pP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FC656F">
        <w:rPr>
          <w:b/>
          <w:sz w:val="28"/>
          <w:szCs w:val="28"/>
        </w:rPr>
        <w:t>Об утверждении</w:t>
      </w:r>
      <w:r w:rsidRPr="007D1FE8">
        <w:rPr>
          <w:b/>
          <w:sz w:val="28"/>
          <w:szCs w:val="28"/>
        </w:rPr>
        <w:t xml:space="preserve"> плана мероприятий по проведению </w:t>
      </w:r>
    </w:p>
    <w:p w:rsidR="001758F2" w:rsidRPr="007D1FE8" w:rsidRDefault="001758F2" w:rsidP="001758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Года экологии и особо охраняемых природных территорий </w:t>
      </w: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 w:rsidR="00162E81"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7D1FE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7D1FE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D1FE8">
        <w:rPr>
          <w:b/>
          <w:sz w:val="28"/>
          <w:szCs w:val="28"/>
        </w:rPr>
        <w:t xml:space="preserve"> </w:t>
      </w:r>
      <w:proofErr w:type="spellStart"/>
      <w:r w:rsidRPr="007D1FE8">
        <w:rPr>
          <w:b/>
          <w:sz w:val="28"/>
          <w:szCs w:val="28"/>
        </w:rPr>
        <w:t>Шаранский</w:t>
      </w:r>
      <w:proofErr w:type="spellEnd"/>
      <w:r w:rsidR="00162E81">
        <w:rPr>
          <w:b/>
          <w:sz w:val="28"/>
          <w:szCs w:val="28"/>
        </w:rPr>
        <w:t xml:space="preserve"> район Республики Башкортостан </w:t>
      </w:r>
      <w:r w:rsidRPr="007D1FE8">
        <w:rPr>
          <w:b/>
          <w:sz w:val="28"/>
          <w:szCs w:val="28"/>
        </w:rPr>
        <w:t>в 2017 году</w:t>
      </w:r>
    </w:p>
    <w:p w:rsidR="001758F2" w:rsidRPr="00481B6C" w:rsidRDefault="001758F2" w:rsidP="001758F2">
      <w:pPr>
        <w:ind w:firstLine="90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В целях реализации Указа </w:t>
      </w:r>
      <w:r>
        <w:rPr>
          <w:sz w:val="28"/>
          <w:szCs w:val="28"/>
        </w:rPr>
        <w:t>Главы</w:t>
      </w:r>
      <w:r w:rsidRPr="00481B6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481B6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81B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81B6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81B6C">
        <w:rPr>
          <w:sz w:val="28"/>
          <w:szCs w:val="28"/>
        </w:rPr>
        <w:t xml:space="preserve"> года № У</w:t>
      </w:r>
      <w:r>
        <w:rPr>
          <w:sz w:val="28"/>
          <w:szCs w:val="28"/>
        </w:rPr>
        <w:t>Г-132</w:t>
      </w:r>
      <w:r w:rsidRPr="0048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1B6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объявлении в Республике Башкортостан 2017 года Годом </w:t>
      </w:r>
      <w:r w:rsidRPr="007D1FE8">
        <w:rPr>
          <w:sz w:val="28"/>
          <w:szCs w:val="28"/>
        </w:rPr>
        <w:t>экологии и особо охраняемых природных территорий»,</w:t>
      </w:r>
      <w:r>
        <w:rPr>
          <w:sz w:val="28"/>
          <w:szCs w:val="28"/>
        </w:rPr>
        <w:t xml:space="preserve"> обеспечения права каждого человека на благоприятную окружающую среду</w:t>
      </w:r>
      <w:r w:rsidRPr="00481B6C">
        <w:rPr>
          <w:sz w:val="28"/>
          <w:szCs w:val="28"/>
        </w:rPr>
        <w:t>, ПОСТАНОВЛЯЮ:</w:t>
      </w:r>
    </w:p>
    <w:p w:rsidR="007F7CBD" w:rsidRPr="00481B6C" w:rsidRDefault="007F7CBD" w:rsidP="001758F2">
      <w:pPr>
        <w:ind w:firstLine="72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F7CBD">
        <w:rPr>
          <w:sz w:val="28"/>
          <w:szCs w:val="28"/>
        </w:rPr>
        <w:t xml:space="preserve">прилагаемый </w:t>
      </w:r>
      <w:r w:rsidRPr="00481B6C">
        <w:rPr>
          <w:sz w:val="28"/>
          <w:szCs w:val="28"/>
        </w:rPr>
        <w:t xml:space="preserve">план мероприятий по проведению Года </w:t>
      </w:r>
      <w:r w:rsidRPr="007D1FE8">
        <w:rPr>
          <w:sz w:val="28"/>
          <w:szCs w:val="28"/>
        </w:rPr>
        <w:t xml:space="preserve">экологии и особо охраняемых природных территорий </w:t>
      </w:r>
      <w:r w:rsidRPr="00481B6C">
        <w:rPr>
          <w:sz w:val="28"/>
          <w:szCs w:val="28"/>
        </w:rPr>
        <w:t xml:space="preserve">в </w:t>
      </w:r>
      <w:r w:rsidR="007F7CBD" w:rsidRPr="007F7CBD">
        <w:rPr>
          <w:sz w:val="28"/>
          <w:szCs w:val="28"/>
        </w:rPr>
        <w:t xml:space="preserve">сельском поселении </w:t>
      </w:r>
      <w:proofErr w:type="spellStart"/>
      <w:r w:rsidR="00162E81">
        <w:rPr>
          <w:sz w:val="28"/>
          <w:szCs w:val="28"/>
        </w:rPr>
        <w:t>Чалмалинский</w:t>
      </w:r>
      <w:proofErr w:type="spellEnd"/>
      <w:r w:rsidR="007F7CBD" w:rsidRPr="007F7CBD">
        <w:rPr>
          <w:sz w:val="28"/>
          <w:szCs w:val="28"/>
        </w:rPr>
        <w:t xml:space="preserve"> сельсовет </w:t>
      </w:r>
      <w:r w:rsidRPr="007F7CBD">
        <w:rPr>
          <w:sz w:val="28"/>
          <w:szCs w:val="28"/>
        </w:rPr>
        <w:t>муниципально</w:t>
      </w:r>
      <w:r w:rsidR="007F7CBD" w:rsidRPr="007F7CBD">
        <w:rPr>
          <w:sz w:val="28"/>
          <w:szCs w:val="28"/>
        </w:rPr>
        <w:t>го</w:t>
      </w:r>
      <w:r w:rsidRPr="007F7CBD">
        <w:rPr>
          <w:sz w:val="28"/>
          <w:szCs w:val="28"/>
        </w:rPr>
        <w:t xml:space="preserve"> район</w:t>
      </w:r>
      <w:r w:rsidR="007F7CBD" w:rsidRPr="007F7CBD">
        <w:rPr>
          <w:sz w:val="28"/>
          <w:szCs w:val="28"/>
        </w:rPr>
        <w:t>а</w:t>
      </w:r>
      <w:r w:rsidRPr="007F7CBD">
        <w:rPr>
          <w:sz w:val="28"/>
          <w:szCs w:val="28"/>
        </w:rPr>
        <w:t xml:space="preserve"> Шаранский район</w:t>
      </w:r>
      <w:r w:rsidRPr="00481B6C">
        <w:rPr>
          <w:sz w:val="28"/>
          <w:szCs w:val="28"/>
        </w:rPr>
        <w:t xml:space="preserve"> Республики Башкортостан  в 201</w:t>
      </w:r>
      <w:r>
        <w:rPr>
          <w:sz w:val="28"/>
          <w:szCs w:val="28"/>
        </w:rPr>
        <w:t>7</w:t>
      </w:r>
      <w:r w:rsidRPr="00481B6C">
        <w:rPr>
          <w:sz w:val="28"/>
          <w:szCs w:val="28"/>
        </w:rPr>
        <w:t xml:space="preserve"> году</w:t>
      </w:r>
      <w:r w:rsidR="007F7CBD">
        <w:rPr>
          <w:sz w:val="28"/>
          <w:szCs w:val="28"/>
        </w:rPr>
        <w:t>.</w:t>
      </w:r>
    </w:p>
    <w:p w:rsidR="007F7CBD" w:rsidRPr="007B1D86" w:rsidRDefault="007F7CBD" w:rsidP="007F7CBD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162E81">
        <w:rPr>
          <w:sz w:val="28"/>
          <w:szCs w:val="28"/>
        </w:rPr>
        <w:t>Чалмалинский</w:t>
      </w:r>
      <w:proofErr w:type="spellEnd"/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и на официальном сайте сельского поселения </w:t>
      </w:r>
      <w:proofErr w:type="spellStart"/>
      <w:r w:rsidR="00162E81">
        <w:rPr>
          <w:sz w:val="28"/>
          <w:szCs w:val="28"/>
        </w:rPr>
        <w:t>Чалмалинский</w:t>
      </w:r>
      <w:proofErr w:type="spellEnd"/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7F7CBD" w:rsidRDefault="007F7CBD" w:rsidP="007F7CBD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162E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spellStart"/>
      <w:r w:rsidR="00162E81">
        <w:rPr>
          <w:sz w:val="28"/>
          <w:szCs w:val="28"/>
        </w:rPr>
        <w:t>И.Г.Мухаметов</w:t>
      </w:r>
      <w:proofErr w:type="spellEnd"/>
    </w:p>
    <w:p w:rsidR="001758F2" w:rsidRDefault="001758F2" w:rsidP="001758F2">
      <w:pPr>
        <w:rPr>
          <w:sz w:val="16"/>
          <w:szCs w:val="16"/>
        </w:rPr>
      </w:pPr>
    </w:p>
    <w:p w:rsidR="001758F2" w:rsidRDefault="001758F2" w:rsidP="001758F2">
      <w:pPr>
        <w:rPr>
          <w:sz w:val="16"/>
          <w:szCs w:val="16"/>
        </w:rPr>
      </w:pPr>
    </w:p>
    <w:p w:rsidR="002E27A9" w:rsidRDefault="002E27A9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E17CF7">
      <w:pPr>
        <w:ind w:left="4956"/>
        <w:jc w:val="both"/>
        <w:rPr>
          <w:bCs/>
          <w:sz w:val="28"/>
          <w:szCs w:val="28"/>
        </w:rPr>
        <w:sectPr w:rsidR="007F7CBD" w:rsidSect="00671B7E">
          <w:pgSz w:w="11906" w:h="16838"/>
          <w:pgMar w:top="540" w:right="566" w:bottom="719" w:left="1133" w:header="720" w:footer="720" w:gutter="0"/>
          <w:cols w:space="720"/>
          <w:noEndnote/>
        </w:sectPr>
      </w:pPr>
    </w:p>
    <w:p w:rsidR="00671B7E" w:rsidRPr="00E90134" w:rsidRDefault="00671B7E" w:rsidP="00671B7E">
      <w:pPr>
        <w:pStyle w:val="ConsPlusNormal"/>
        <w:jc w:val="center"/>
      </w:pPr>
    </w:p>
    <w:tbl>
      <w:tblPr>
        <w:tblStyle w:val="ad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</w:tblGrid>
      <w:tr w:rsidR="007F7CBD" w:rsidTr="007A339E">
        <w:tc>
          <w:tcPr>
            <w:tcW w:w="4630" w:type="dxa"/>
          </w:tcPr>
          <w:p w:rsidR="007F7CBD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31"/>
            <w:bookmarkEnd w:id="0"/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F7CBD" w:rsidRPr="00FC656F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главы сельского поселения </w:t>
            </w:r>
            <w:proofErr w:type="spellStart"/>
            <w:r w:rsidR="00162E81">
              <w:rPr>
                <w:rFonts w:ascii="Times New Roman" w:hAnsi="Times New Roman"/>
                <w:bCs/>
                <w:sz w:val="28"/>
                <w:szCs w:val="28"/>
              </w:rPr>
              <w:t>Чалмалинский</w:t>
            </w:r>
            <w:proofErr w:type="spellEnd"/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                                                                      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                                                                      Шаранский район                                                                       Республики Башкортостан </w:t>
            </w:r>
          </w:p>
          <w:p w:rsidR="007F7CBD" w:rsidRPr="007F7CBD" w:rsidRDefault="007F7CBD" w:rsidP="00162E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162E81">
              <w:rPr>
                <w:rFonts w:ascii="Times New Roman" w:hAnsi="Times New Roman"/>
                <w:bCs/>
                <w:sz w:val="28"/>
                <w:szCs w:val="28"/>
              </w:rPr>
              <w:t>194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от  </w:t>
            </w:r>
            <w:r w:rsidR="00FC656F" w:rsidRPr="00FC656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 2016 года</w:t>
            </w:r>
          </w:p>
        </w:tc>
      </w:tr>
    </w:tbl>
    <w:p w:rsidR="001758F2" w:rsidRPr="00DA5BF0" w:rsidRDefault="001758F2" w:rsidP="007F7CBD">
      <w:pPr>
        <w:pStyle w:val="a4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758F2" w:rsidRPr="00D9191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58F2" w:rsidRPr="00A2484A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758F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Pr="0067442A">
        <w:rPr>
          <w:rFonts w:ascii="Times New Roman" w:hAnsi="Times New Roman"/>
          <w:b/>
          <w:sz w:val="28"/>
          <w:szCs w:val="28"/>
        </w:rPr>
        <w:t>ГОДА ЭКОЛОГИИ И ОСОБО ОХРАНЯЕМЫХ ПРИРОДНЫХ ТЕРРИТОРИЙ</w:t>
      </w:r>
    </w:p>
    <w:p w:rsidR="001758F2" w:rsidRPr="00A2484A" w:rsidRDefault="007F7CBD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162E81">
        <w:rPr>
          <w:rFonts w:ascii="Times New Roman" w:hAnsi="Times New Roman"/>
          <w:b/>
          <w:sz w:val="28"/>
          <w:szCs w:val="28"/>
        </w:rPr>
        <w:t>ЧАЛМАЛИНСКИЙ</w:t>
      </w:r>
      <w:r w:rsidRPr="007F7CB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481B6C">
        <w:rPr>
          <w:sz w:val="28"/>
          <w:szCs w:val="28"/>
        </w:rPr>
        <w:t xml:space="preserve">  </w:t>
      </w:r>
      <w:r w:rsidR="001758F2">
        <w:rPr>
          <w:rFonts w:ascii="Times New Roman" w:hAnsi="Times New Roman"/>
          <w:b/>
          <w:sz w:val="28"/>
          <w:szCs w:val="28"/>
        </w:rPr>
        <w:t>В 2017 ГОДУ</w:t>
      </w:r>
    </w:p>
    <w:p w:rsidR="001758F2" w:rsidRDefault="001758F2" w:rsidP="001758F2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1758F2" w:rsidRPr="00A83AA8" w:rsidTr="007A339E">
        <w:trPr>
          <w:trHeight w:val="399"/>
        </w:trPr>
        <w:tc>
          <w:tcPr>
            <w:tcW w:w="64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A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3402" w:type="dxa"/>
            <w:gridSpan w:val="4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38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758F2" w:rsidRPr="00A83AA8" w:rsidTr="007A339E">
        <w:trPr>
          <w:trHeight w:val="234"/>
        </w:trPr>
        <w:tc>
          <w:tcPr>
            <w:tcW w:w="64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том числе по бюджетам</w:t>
            </w:r>
          </w:p>
        </w:tc>
        <w:tc>
          <w:tcPr>
            <w:tcW w:w="3638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9E" w:rsidRPr="00A83AA8" w:rsidTr="007A339E">
        <w:trPr>
          <w:trHeight w:val="916"/>
        </w:trPr>
        <w:tc>
          <w:tcPr>
            <w:tcW w:w="64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Pr="00650CFF" w:rsidRDefault="001758F2" w:rsidP="001758F2">
      <w:pPr>
        <w:pStyle w:val="a4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7A339E" w:rsidRPr="00A83AA8" w:rsidTr="007A339E">
        <w:trPr>
          <w:tblHeader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58F2" w:rsidRPr="00A83AA8" w:rsidTr="005A3C48">
        <w:tc>
          <w:tcPr>
            <w:tcW w:w="15404" w:type="dxa"/>
            <w:gridSpan w:val="10"/>
          </w:tcPr>
          <w:p w:rsidR="001758F2" w:rsidRPr="00A83AA8" w:rsidRDefault="001758F2" w:rsidP="001758F2">
            <w:pPr>
              <w:pStyle w:val="a4"/>
              <w:numPr>
                <w:ilvl w:val="0"/>
                <w:numId w:val="2"/>
              </w:numPr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нормативно-правовой базы в области природопользования и охраны окружающей среды, координации деятельности органов государственной власти, органов местного самоуправления, предприятий, организаций, учреждений, учебных заведений, общественных объединений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</w:tcPr>
          <w:p w:rsidR="007A339E" w:rsidRPr="00650CFF" w:rsidRDefault="007A339E" w:rsidP="00FC302D">
            <w:pPr>
              <w:pStyle w:val="af3"/>
              <w:spacing w:line="240" w:lineRule="auto"/>
              <w:jc w:val="both"/>
            </w:pPr>
            <w:r w:rsidRPr="00650CFF">
              <w:t xml:space="preserve">Разработка и принятие планов мероприятий по проведению Года экологии и ООПТ </w:t>
            </w:r>
          </w:p>
        </w:tc>
        <w:tc>
          <w:tcPr>
            <w:tcW w:w="1843" w:type="dxa"/>
          </w:tcPr>
          <w:p w:rsidR="007A339E" w:rsidRPr="00A83AA8" w:rsidRDefault="007A339E" w:rsidP="00162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 w:rsidR="00162E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f"/>
              <w:rPr>
                <w:lang w:val="ru-RU"/>
              </w:rPr>
            </w:pPr>
            <w:r w:rsidRPr="00A83AA8">
              <w:rPr>
                <w:lang w:val="ru-RU"/>
              </w:rPr>
              <w:t xml:space="preserve">до </w:t>
            </w:r>
          </w:p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7A339E" w:rsidRPr="00A83AA8" w:rsidTr="007A339E">
        <w:trPr>
          <w:trHeight w:val="1575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7A339E" w:rsidRPr="00A83AA8" w:rsidRDefault="007A339E" w:rsidP="00FC30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нормативно-правовых актов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Развитие нормативно-правовой базы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7A339E" w:rsidRPr="00A83AA8" w:rsidRDefault="007A339E" w:rsidP="00D43C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Рассмотрение хода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проведению Года экологии и ООПТ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3B16C8" w:rsidRDefault="007A339E" w:rsidP="00D43C29">
            <w:pPr>
              <w:pStyle w:val="af0"/>
              <w:rPr>
                <w:b w:val="0"/>
                <w:sz w:val="24"/>
                <w:szCs w:val="24"/>
              </w:rPr>
            </w:pPr>
            <w:r w:rsidRPr="003B16C8">
              <w:rPr>
                <w:b w:val="0"/>
                <w:sz w:val="24"/>
                <w:szCs w:val="24"/>
              </w:rPr>
              <w:t xml:space="preserve">Администрация СП </w:t>
            </w:r>
            <w:proofErr w:type="spellStart"/>
            <w:r w:rsidR="00162E81" w:rsidRPr="00162E81">
              <w:rPr>
                <w:b w:val="0"/>
                <w:sz w:val="24"/>
                <w:szCs w:val="24"/>
              </w:rPr>
              <w:t>Чалмалинский</w:t>
            </w:r>
            <w:proofErr w:type="spellEnd"/>
            <w:r w:rsidRPr="003B16C8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обращению с отходами</w:t>
            </w:r>
          </w:p>
        </w:tc>
      </w:tr>
      <w:tr w:rsidR="007A339E" w:rsidRPr="00A83AA8" w:rsidTr="007A339E">
        <w:trPr>
          <w:trHeight w:val="746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jc w:val="both"/>
            </w:pPr>
            <w:r w:rsidRPr="00A83AA8">
              <w:t xml:space="preserve">Организация и проведение экологических субботников, обустройство свалок (в том числе с привлечением волонтеров)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AA8">
              <w:rPr>
                <w:rFonts w:ascii="Times New Roman" w:hAnsi="Times New Roman"/>
                <w:sz w:val="24"/>
                <w:szCs w:val="24"/>
              </w:rPr>
              <w:t>Еже-недельно</w:t>
            </w:r>
            <w:proofErr w:type="spellEnd"/>
            <w:proofErr w:type="gramEnd"/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проблем экологии</w:t>
            </w:r>
          </w:p>
        </w:tc>
      </w:tr>
      <w:tr w:rsidR="007A339E" w:rsidRPr="00B856C8" w:rsidTr="007A339E">
        <w:tc>
          <w:tcPr>
            <w:tcW w:w="644" w:type="dxa"/>
            <w:gridSpan w:val="2"/>
          </w:tcPr>
          <w:p w:rsidR="007A339E" w:rsidRPr="00B856C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43" w:type="dxa"/>
          </w:tcPr>
          <w:p w:rsidR="007A339E" w:rsidRPr="00A83AA8" w:rsidRDefault="007A339E" w:rsidP="00A24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Корректировка генеральных схем очистки территорий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92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допустимого воздействия на среду</w:t>
            </w:r>
          </w:p>
        </w:tc>
      </w:tr>
      <w:tr w:rsidR="007A339E" w:rsidRPr="00A83AA8" w:rsidTr="007A339E">
        <w:trPr>
          <w:trHeight w:val="354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743" w:type="dxa"/>
          </w:tcPr>
          <w:p w:rsidR="007A339E" w:rsidRPr="00A83AA8" w:rsidRDefault="007A339E" w:rsidP="00BD0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Участие в проверках территориальных подразделений Минэкологии РБ и Управления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 РБ</w:t>
            </w:r>
          </w:p>
        </w:tc>
        <w:tc>
          <w:tcPr>
            <w:tcW w:w="1843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BD09F4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Пресечение нарушений природоохранного законодательства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7A339E" w:rsidRPr="00A83AA8" w:rsidRDefault="007A339E" w:rsidP="00E42B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нормативно-разрешительной документации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Уменьшение сверхнормативного воздействия на среду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7A339E" w:rsidRPr="00A83AA8" w:rsidRDefault="007A339E" w:rsidP="000B3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сбора и вывоза ТКО, ртутьсодержащих отходов</w:t>
            </w:r>
            <w:r w:rsidRPr="00260B47">
              <w:rPr>
                <w:sz w:val="28"/>
                <w:szCs w:val="28"/>
              </w:rPr>
              <w:t xml:space="preserve"> </w:t>
            </w:r>
            <w:r w:rsidRPr="00CC0F1C">
              <w:rPr>
                <w:rFonts w:ascii="Times New Roman" w:hAnsi="Times New Roman"/>
                <w:sz w:val="24"/>
                <w:szCs w:val="24"/>
              </w:rPr>
              <w:t>(отработанных источников малого тока (батареек) у населения),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1843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162E81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162E81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загрязнения земель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качества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843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83AA8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эпидемиологичес-кого</w:t>
            </w:r>
            <w:proofErr w:type="spellEnd"/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благополучия населения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Обустройство родников, ремонт колодцев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арт-ноябрь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Сохранение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зоны санитарной охраны артезианских скважин и водонапорных башен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Создание защитной зоны водных объектов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лесных ресурсов</w:t>
            </w:r>
          </w:p>
        </w:tc>
      </w:tr>
      <w:tr w:rsidR="007A339E" w:rsidRPr="00A83AA8" w:rsidTr="007A339E">
        <w:trPr>
          <w:trHeight w:val="832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3" w:type="dxa"/>
          </w:tcPr>
          <w:p w:rsidR="007A339E" w:rsidRPr="00A83AA8" w:rsidRDefault="007A339E" w:rsidP="00E144E8">
            <w:r w:rsidRPr="00A83AA8">
              <w:t>Участие во Всероссийской акции «Дерево Победы»</w:t>
            </w:r>
          </w:p>
        </w:tc>
        <w:tc>
          <w:tcPr>
            <w:tcW w:w="1843" w:type="dxa"/>
          </w:tcPr>
          <w:p w:rsidR="007A339E" w:rsidRPr="00A83AA8" w:rsidRDefault="007A339E" w:rsidP="00E144E8">
            <w:pPr>
              <w:jc w:val="center"/>
            </w:pPr>
            <w:r>
              <w:t xml:space="preserve">Администрация СП </w:t>
            </w:r>
            <w:proofErr w:type="spellStart"/>
            <w:r w:rsidR="00162E81">
              <w:t>Чалмалинский</w:t>
            </w:r>
            <w:proofErr w:type="spellEnd"/>
            <w:r w:rsidR="00162E81">
              <w:t xml:space="preserve"> </w:t>
            </w:r>
            <w:r>
              <w:t>сельсовет</w:t>
            </w:r>
          </w:p>
        </w:tc>
        <w:tc>
          <w:tcPr>
            <w:tcW w:w="1134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992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Восстановление лесных ресурсов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снижению загрязнения атмосферного воздуха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 населенных пунктов и объектов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3B16C8" w:rsidRPr="00A83AA8" w:rsidTr="005A3C48">
        <w:tc>
          <w:tcPr>
            <w:tcW w:w="1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8" w:rsidRPr="00A83AA8" w:rsidRDefault="000C3EF5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>Мероприятия по развитию экологического образования, просвещению и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 xml:space="preserve">повышению уровня экологической культуры граждан </w:t>
            </w:r>
          </w:p>
        </w:tc>
      </w:tr>
      <w:tr w:rsidR="007A339E" w:rsidRPr="00A83AA8" w:rsidTr="007A339E">
        <w:trPr>
          <w:trHeight w:val="1439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jc w:val="both"/>
            </w:pPr>
            <w:r w:rsidRPr="00A83AA8">
              <w:t>Размещение рекламной информации в СМИ о культурно-массовых и общественных мероприятиях, проводимых в рамках Года экологии и ООПТ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Default="007A339E" w:rsidP="005A3C48">
            <w:pPr>
              <w:jc w:val="center"/>
            </w:pPr>
            <w:r>
              <w:t xml:space="preserve">Январь </w:t>
            </w:r>
          </w:p>
          <w:p w:rsidR="007A339E" w:rsidRDefault="007A339E" w:rsidP="005A3C48">
            <w:pPr>
              <w:jc w:val="center"/>
            </w:pPr>
          </w:p>
          <w:p w:rsidR="007A339E" w:rsidRPr="00A83AA8" w:rsidRDefault="007A339E" w:rsidP="005A3C48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Оформление и установка баннеров и стендов «2017 - Год экологии и особо охраняемых природных территорий»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Февраль-март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и семинаров по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природопользования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Развитие нормативно-правовой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базы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819" w:type="dxa"/>
            <w:gridSpan w:val="2"/>
          </w:tcPr>
          <w:p w:rsidR="007A339E" w:rsidRPr="000C724C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«Самое благоустроенное городское (сельское) поселение Республики Башкортостан»</w:t>
            </w:r>
          </w:p>
        </w:tc>
        <w:tc>
          <w:tcPr>
            <w:tcW w:w="1843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0C724C" w:rsidRDefault="007A339E" w:rsidP="004760B6">
            <w:pPr>
              <w:pStyle w:val="Default"/>
              <w:jc w:val="center"/>
              <w:rPr>
                <w:color w:val="auto"/>
              </w:rPr>
            </w:pPr>
            <w:r w:rsidRPr="000C724C">
              <w:rPr>
                <w:color w:val="auto"/>
                <w:lang w:val="en-US"/>
              </w:rPr>
              <w:t>I</w:t>
            </w:r>
            <w:r w:rsidRPr="000C724C">
              <w:rPr>
                <w:color w:val="auto"/>
              </w:rPr>
              <w:t xml:space="preserve"> квартал</w:t>
            </w:r>
          </w:p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8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</w:p>
        </w:tc>
      </w:tr>
      <w:tr w:rsidR="007A339E" w:rsidRPr="000C724C" w:rsidTr="007A339E">
        <w:trPr>
          <w:trHeight w:val="1256"/>
        </w:trPr>
        <w:tc>
          <w:tcPr>
            <w:tcW w:w="568" w:type="dxa"/>
          </w:tcPr>
          <w:p w:rsidR="007A339E" w:rsidRPr="000C724C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72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Участие в республиканских конкурсах Года экологии и ООПТ (по номинациям)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1557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Организация публикаций в СМИ выступлений специалистов и представителей общественных организаций по вопросам рационального использования природных ресурсов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Приведение в экологически безопасное состояние детских и спортивных площадок, придомовых территорий жилищного фонда</w:t>
            </w:r>
          </w:p>
        </w:tc>
        <w:tc>
          <w:tcPr>
            <w:tcW w:w="1843" w:type="dxa"/>
          </w:tcPr>
          <w:p w:rsidR="007A339E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 экологически ориентированному образу жизни</w:t>
            </w:r>
          </w:p>
        </w:tc>
      </w:tr>
      <w:tr w:rsidR="007A339E" w:rsidRPr="00A83AA8" w:rsidTr="007A339E">
        <w:trPr>
          <w:trHeight w:val="830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и памяток на темы экологии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="00162E81">
              <w:rPr>
                <w:rFonts w:ascii="Times New Roman" w:hAnsi="Times New Roman"/>
                <w:sz w:val="24"/>
                <w:szCs w:val="24"/>
              </w:rPr>
              <w:t>Чалмалинский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354"/>
        </w:trPr>
        <w:tc>
          <w:tcPr>
            <w:tcW w:w="568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jc w:val="center"/>
            </w:pPr>
          </w:p>
        </w:tc>
        <w:tc>
          <w:tcPr>
            <w:tcW w:w="992" w:type="dxa"/>
          </w:tcPr>
          <w:p w:rsidR="007A339E" w:rsidRPr="00A83AA8" w:rsidRDefault="007A339E" w:rsidP="00162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2E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162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2E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Default="001758F2" w:rsidP="001758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05B7" w:rsidRDefault="00F905B7" w:rsidP="001758F2">
      <w:pPr>
        <w:pStyle w:val="ConsPlusNormal"/>
        <w:jc w:val="center"/>
      </w:pPr>
    </w:p>
    <w:sectPr w:rsidR="00F905B7" w:rsidSect="007F7CBD">
      <w:pgSz w:w="16838" w:h="11906" w:orient="landscape"/>
      <w:pgMar w:top="1134" w:right="539" w:bottom="56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A7"/>
    <w:multiLevelType w:val="hybridMultilevel"/>
    <w:tmpl w:val="7ED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B7E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3EF5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2E81"/>
    <w:rsid w:val="00165348"/>
    <w:rsid w:val="001667DA"/>
    <w:rsid w:val="001700EA"/>
    <w:rsid w:val="001758F2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3A09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6C8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39E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7F7CBD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02A4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085F"/>
    <w:rsid w:val="00A8258A"/>
    <w:rsid w:val="00A82BE0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4D04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67ECA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16A6"/>
    <w:rsid w:val="00EB270F"/>
    <w:rsid w:val="00EC034C"/>
    <w:rsid w:val="00EC06FE"/>
    <w:rsid w:val="00EC1B62"/>
    <w:rsid w:val="00EC2101"/>
    <w:rsid w:val="00EC3E05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656F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1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1758F2"/>
    <w:rPr>
      <w:b/>
      <w:bCs/>
    </w:rPr>
  </w:style>
  <w:style w:type="paragraph" w:customStyle="1" w:styleId="af">
    <w:name w:val="Обычный + по центру"/>
    <w:basedOn w:val="a"/>
    <w:rsid w:val="001758F2"/>
    <w:pPr>
      <w:jc w:val="center"/>
    </w:pPr>
    <w:rPr>
      <w:lang w:val="en-US"/>
    </w:rPr>
  </w:style>
  <w:style w:type="paragraph" w:styleId="af0">
    <w:name w:val="Title"/>
    <w:basedOn w:val="a"/>
    <w:link w:val="af1"/>
    <w:qFormat/>
    <w:rsid w:val="001758F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1758F2"/>
    <w:rPr>
      <w:b/>
      <w:sz w:val="28"/>
    </w:rPr>
  </w:style>
  <w:style w:type="paragraph" w:customStyle="1" w:styleId="af2">
    <w:name w:val="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7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1758F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7549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Пользователь</cp:lastModifiedBy>
  <cp:revision>3</cp:revision>
  <cp:lastPrinted>2016-12-26T10:46:00Z</cp:lastPrinted>
  <dcterms:created xsi:type="dcterms:W3CDTF">2016-12-26T10:00:00Z</dcterms:created>
  <dcterms:modified xsi:type="dcterms:W3CDTF">2016-12-26T10:46:00Z</dcterms:modified>
</cp:coreProperties>
</file>