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1559"/>
        <w:gridCol w:w="4394"/>
      </w:tblGrid>
      <w:tr w:rsidR="002417E4" w:rsidRPr="002417E4" w:rsidTr="005A23E8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color w:val="000000"/>
                <w:sz w:val="18"/>
                <w:szCs w:val="24"/>
                <w:lang w:eastAsia="ar-SA"/>
              </w:rPr>
            </w:pP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БАШ</w:t>
            </w:r>
            <w:r w:rsidRPr="002417E4">
              <w:rPr>
                <w:rFonts w:ascii="Lucida Sans Unicode" w:hAnsi="Lucida Sans Unicode" w:cs="Lucida Sans Unicode"/>
                <w:bCs w:val="0"/>
                <w:sz w:val="18"/>
                <w:szCs w:val="20"/>
                <w:lang w:eastAsia="ar-SA"/>
              </w:rPr>
              <w:t>Ҡ</w:t>
            </w:r>
            <w:r w:rsidRPr="002417E4">
              <w:rPr>
                <w:bCs w:val="0"/>
                <w:sz w:val="18"/>
                <w:szCs w:val="20"/>
                <w:lang w:eastAsia="ar-SA"/>
              </w:rPr>
              <w:t>ОРТОСТАН</w:t>
            </w: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 xml:space="preserve"> РЕСПУБЛИКА</w:t>
            </w:r>
            <w:r w:rsidRPr="002417E4">
              <w:rPr>
                <w:rFonts w:ascii="ER Bukinist Bashkir" w:hAnsi="ER Bukinist Bashkir"/>
                <w:bCs w:val="0"/>
                <w:iCs/>
                <w:sz w:val="18"/>
                <w:szCs w:val="20"/>
                <w:lang w:eastAsia="ar-SA"/>
              </w:rPr>
              <w:t>Һ</w:t>
            </w:r>
            <w:proofErr w:type="gramStart"/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Ы</w:t>
            </w:r>
            <w:proofErr w:type="gramEnd"/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4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ШАРАН РАЙОНЫ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МУНИЦИПАЛЬ РАЙОНЫНЫҢ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4"/>
                <w:lang w:eastAsia="ar-SA"/>
              </w:rPr>
            </w:pPr>
            <w:r w:rsidRPr="002417E4">
              <w:rPr>
                <w:bCs w:val="0"/>
                <w:sz w:val="18"/>
                <w:szCs w:val="20"/>
                <w:lang w:eastAsia="ar-SA"/>
              </w:rPr>
              <w:t xml:space="preserve">САЛМАЛЫ АУЫЛ СОВЕТЫАУЫЛ </w:t>
            </w:r>
            <w:r w:rsidRPr="002417E4">
              <w:rPr>
                <w:bCs w:val="0"/>
                <w:iCs/>
                <w:sz w:val="18"/>
                <w:szCs w:val="20"/>
                <w:lang w:eastAsia="ar-SA"/>
              </w:rPr>
              <w:t>БИЛӘМӘҺЕ</w:t>
            </w:r>
            <w:r w:rsidRPr="002417E4">
              <w:rPr>
                <w:bCs w:val="0"/>
                <w:sz w:val="18"/>
                <w:szCs w:val="20"/>
                <w:lang w:eastAsia="ar-SA"/>
              </w:rPr>
              <w:t xml:space="preserve"> БАШЛЫЃ</w:t>
            </w:r>
            <w:proofErr w:type="gramStart"/>
            <w:r w:rsidRPr="002417E4">
              <w:rPr>
                <w:bCs w:val="0"/>
                <w:sz w:val="18"/>
                <w:szCs w:val="20"/>
                <w:lang w:eastAsia="ar-SA"/>
              </w:rPr>
              <w:t>Ы</w:t>
            </w:r>
            <w:proofErr w:type="gramEnd"/>
          </w:p>
          <w:p w:rsidR="002417E4" w:rsidRPr="002417E4" w:rsidRDefault="002417E4" w:rsidP="002417E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sz w:val="18"/>
                <w:szCs w:val="10"/>
                <w:lang w:eastAsia="ar-SA"/>
              </w:rPr>
            </w:pPr>
          </w:p>
          <w:p w:rsidR="002417E4" w:rsidRPr="002417E4" w:rsidRDefault="002417E4" w:rsidP="002417E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sz w:val="18"/>
                <w:szCs w:val="20"/>
                <w:lang w:eastAsia="ar-SA"/>
              </w:rPr>
            </w:pPr>
            <w:r w:rsidRPr="002417E4">
              <w:rPr>
                <w:rFonts w:ascii="ER Bukinist Bashkir" w:hAnsi="ER Bukinist Bashkir"/>
                <w:sz w:val="18"/>
                <w:szCs w:val="16"/>
                <w:lang w:eastAsia="ar-SA"/>
              </w:rPr>
              <w:t xml:space="preserve">САЛМАЛЫ АУЫЛЫ, </w:t>
            </w:r>
            <w:r w:rsidRPr="002417E4">
              <w:rPr>
                <w:rFonts w:ascii="a_Helver Bashkir" w:hAnsi="a_Helver Bashkir"/>
                <w:sz w:val="18"/>
                <w:szCs w:val="16"/>
                <w:lang w:eastAsia="ar-SA"/>
              </w:rPr>
              <w:t>ТЕЛ.(34769) 2-61-</w:t>
            </w:r>
            <w:r w:rsidRPr="002417E4">
              <w:rPr>
                <w:rFonts w:ascii="a_Helver Bashkir" w:hAnsi="a_Helver Bashkir"/>
                <w:sz w:val="18"/>
                <w:szCs w:val="18"/>
                <w:lang w:eastAsia="ar-SA"/>
              </w:rPr>
              <w:t>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color w:val="000000"/>
                <w:sz w:val="18"/>
                <w:szCs w:val="24"/>
                <w:lang w:eastAsia="ar-SA"/>
              </w:rPr>
            </w:pP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color w:val="000000"/>
                <w:sz w:val="18"/>
                <w:szCs w:val="24"/>
                <w:lang w:eastAsia="ar-SA"/>
              </w:rPr>
            </w:pPr>
            <w:r>
              <w:rPr>
                <w:bCs w:val="0"/>
                <w:noProof/>
                <w:sz w:val="18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color w:val="000000"/>
                <w:sz w:val="18"/>
                <w:szCs w:val="24"/>
                <w:lang w:eastAsia="ar-SA"/>
              </w:rPr>
            </w:pP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РЕСПУБЛИКА БАШКОРТОСТАН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4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ГЛАВА СЕЛЬСКОГО ПОСЕЛЕНИЯ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 w:cs="Tahoma"/>
                <w:bCs w:val="0"/>
                <w:sz w:val="18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 xml:space="preserve">ЧАЛМАЛИНСКИЙ </w:t>
            </w:r>
            <w:r w:rsidRPr="002417E4">
              <w:rPr>
                <w:rFonts w:ascii="ER Bukinist Bashkir" w:hAnsi="ER Bukinist Bashkir" w:cs="Tahoma"/>
                <w:bCs w:val="0"/>
                <w:sz w:val="18"/>
                <w:szCs w:val="20"/>
                <w:lang w:eastAsia="ar-SA"/>
              </w:rPr>
              <w:t>СЕЛЬСОВЕТ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4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МУНИЦИПАЛЬНОГО РАЙОНА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</w:pPr>
            <w:r w:rsidRPr="002417E4">
              <w:rPr>
                <w:rFonts w:ascii="ER Bukinist Bashkir" w:hAnsi="ER Bukinist Bashkir"/>
                <w:bCs w:val="0"/>
                <w:sz w:val="18"/>
                <w:szCs w:val="20"/>
                <w:lang w:eastAsia="ar-SA"/>
              </w:rPr>
              <w:t>ШАРАНСКИЙ РАЙОН</w:t>
            </w: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sz w:val="18"/>
                <w:szCs w:val="10"/>
                <w:lang w:eastAsia="ar-SA"/>
              </w:rPr>
            </w:pPr>
          </w:p>
          <w:p w:rsidR="002417E4" w:rsidRPr="002417E4" w:rsidRDefault="002417E4" w:rsidP="002417E4">
            <w:pPr>
              <w:suppressAutoHyphens/>
              <w:jc w:val="center"/>
              <w:rPr>
                <w:rFonts w:ascii="ER Bukinist Bashkir" w:hAnsi="ER Bukinist Bashkir"/>
                <w:bCs w:val="0"/>
                <w:color w:val="000000"/>
                <w:sz w:val="18"/>
                <w:szCs w:val="24"/>
                <w:lang w:eastAsia="ar-SA"/>
              </w:rPr>
            </w:pPr>
            <w:r w:rsidRPr="002417E4">
              <w:rPr>
                <w:rFonts w:ascii="ER Bukinist Bashkir" w:hAnsi="ER Bukinist Bashkir"/>
                <w:sz w:val="18"/>
                <w:szCs w:val="16"/>
                <w:lang w:eastAsia="ar-SA"/>
              </w:rPr>
              <w:t xml:space="preserve">С. ЧАЛМАЛЫ,  </w:t>
            </w:r>
            <w:r w:rsidRPr="002417E4">
              <w:rPr>
                <w:rFonts w:ascii="a_Helver Bashkir" w:hAnsi="a_Helver Bashkir"/>
                <w:sz w:val="18"/>
                <w:szCs w:val="16"/>
                <w:lang w:eastAsia="ar-SA"/>
              </w:rPr>
              <w:t>ТЕЛ.(34769) 2-61-</w:t>
            </w:r>
            <w:r w:rsidRPr="002417E4">
              <w:rPr>
                <w:rFonts w:ascii="a_Helver Bashkir" w:hAnsi="a_Helver Bashkir"/>
                <w:sz w:val="18"/>
                <w:szCs w:val="18"/>
                <w:lang w:eastAsia="ar-SA"/>
              </w:rPr>
              <w:t>05, 2-62-25</w:t>
            </w:r>
          </w:p>
        </w:tc>
      </w:tr>
    </w:tbl>
    <w:p w:rsidR="00286446" w:rsidRPr="00C558D3" w:rsidRDefault="00286446" w:rsidP="00384A28">
      <w:pPr>
        <w:rPr>
          <w:rFonts w:ascii="ER Bukinist Bashkir" w:hAnsi="ER Bukinist Bashkir" w:cs="ER Bukinist Bashkir"/>
        </w:rPr>
      </w:pPr>
    </w:p>
    <w:p w:rsidR="00286446" w:rsidRPr="00C558D3" w:rsidRDefault="00286446" w:rsidP="00384A28">
      <w:pPr>
        <w:ind w:firstLine="708"/>
        <w:rPr>
          <w:rFonts w:ascii="ER Bukinist Bashkir" w:hAnsi="ER Bukinist Bashkir" w:cs="ER Bukinist Bashkir"/>
        </w:rPr>
      </w:pPr>
      <w:r w:rsidRPr="00C558D3">
        <w:rPr>
          <w:rFonts w:ascii="ER Bukinist Bashkir" w:hAnsi="ER Bukinist Bashkir" w:cs="ER Bukinist Bashkir"/>
        </w:rPr>
        <w:t xml:space="preserve">Б О Й О </w:t>
      </w:r>
      <w:proofErr w:type="gramStart"/>
      <w:r w:rsidRPr="00C558D3">
        <w:rPr>
          <w:rFonts w:ascii="ER Bukinist Bashkir" w:hAnsi="ER Bukinist Bashkir" w:cs="ER Bukinist Bashkir"/>
        </w:rPr>
        <w:t>Р</w:t>
      </w:r>
      <w:proofErr w:type="gramEnd"/>
      <w:r w:rsidRPr="00C558D3">
        <w:rPr>
          <w:rFonts w:ascii="ER Bukinist Bashkir" w:hAnsi="ER Bukinist Bashkir" w:cs="ER Bukinist Bashkir"/>
        </w:rPr>
        <w:t xml:space="preserve"> О К</w:t>
      </w:r>
      <w:r w:rsidRPr="00C558D3">
        <w:rPr>
          <w:rFonts w:ascii="ER Bukinist Bashkir" w:hAnsi="ER Bukinist Bashkir" w:cs="ER Bukinist Bashkir"/>
        </w:rPr>
        <w:tab/>
      </w:r>
      <w:r w:rsidRPr="00C558D3">
        <w:rPr>
          <w:rFonts w:ascii="ER Bukinist Bashkir" w:hAnsi="ER Bukinist Bashkir" w:cs="ER Bukinist Bashkir"/>
        </w:rPr>
        <w:tab/>
        <w:t xml:space="preserve">            </w:t>
      </w:r>
      <w:r w:rsidRPr="00C558D3">
        <w:rPr>
          <w:rFonts w:ascii="ER Bukinist Bashkir" w:hAnsi="ER Bukinist Bashkir" w:cs="ER Bukinist Bashkir"/>
        </w:rPr>
        <w:tab/>
        <w:t xml:space="preserve">     </w:t>
      </w:r>
      <w:r w:rsidRPr="00C558D3">
        <w:rPr>
          <w:rFonts w:ascii="ER Bukinist Bashkir" w:hAnsi="ER Bukinist Bashkir" w:cs="ER Bukinist Bashkir"/>
        </w:rPr>
        <w:tab/>
        <w:t xml:space="preserve">         </w:t>
      </w:r>
      <w:r>
        <w:rPr>
          <w:rFonts w:ascii="ER Bukinist Bashkir" w:hAnsi="ER Bukinist Bashkir" w:cs="ER Bukinist Bashkir"/>
        </w:rPr>
        <w:t xml:space="preserve"> </w:t>
      </w:r>
      <w:r w:rsidRPr="00C558D3">
        <w:rPr>
          <w:rFonts w:ascii="ER Bukinist Bashkir" w:hAnsi="ER Bukinist Bashkir" w:cs="ER Bukinist Bashkir"/>
        </w:rPr>
        <w:t xml:space="preserve">  РАСПОРЯЖЕНИЕ</w:t>
      </w:r>
    </w:p>
    <w:p w:rsidR="00286446" w:rsidRPr="00C558D3" w:rsidRDefault="00286446" w:rsidP="00384A28"/>
    <w:p w:rsidR="00286446" w:rsidRPr="006C77DC" w:rsidRDefault="00286446" w:rsidP="00384A28">
      <w:pPr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6C77DC">
        <w:rPr>
          <w:b w:val="0"/>
          <w:bCs w:val="0"/>
        </w:rPr>
        <w:t>27 апрель 2015 й.</w:t>
      </w:r>
      <w:r w:rsidRPr="006C77DC">
        <w:rPr>
          <w:b w:val="0"/>
          <w:bCs w:val="0"/>
        </w:rPr>
        <w:tab/>
        <w:t xml:space="preserve">  </w:t>
      </w:r>
      <w:r>
        <w:rPr>
          <w:b w:val="0"/>
          <w:bCs w:val="0"/>
        </w:rPr>
        <w:t xml:space="preserve">                 </w:t>
      </w:r>
      <w:r w:rsidRPr="006C77DC">
        <w:rPr>
          <w:b w:val="0"/>
          <w:bCs w:val="0"/>
        </w:rPr>
        <w:t xml:space="preserve">   </w:t>
      </w:r>
      <w:r w:rsidRPr="006C77DC">
        <w:rPr>
          <w:rFonts w:ascii="ER Bukinist Bashkir" w:hAnsi="ER Bukinist Bashkir" w:cs="ER Bukinist Bashkir"/>
          <w:b w:val="0"/>
          <w:bCs w:val="0"/>
        </w:rPr>
        <w:t xml:space="preserve">№ </w:t>
      </w:r>
      <w:r w:rsidR="002417E4">
        <w:rPr>
          <w:rFonts w:ascii="ER Bukinist Bashkir" w:hAnsi="ER Bukinist Bashkir" w:cs="ER Bukinist Bashkir"/>
          <w:b w:val="0"/>
          <w:bCs w:val="0"/>
        </w:rPr>
        <w:t>1</w:t>
      </w:r>
      <w:r w:rsidR="0074067D">
        <w:rPr>
          <w:rFonts w:ascii="ER Bukinist Bashkir" w:hAnsi="ER Bukinist Bashkir" w:cs="ER Bukinist Bashkir"/>
          <w:b w:val="0"/>
          <w:bCs w:val="0"/>
        </w:rPr>
        <w:t>7</w:t>
      </w:r>
      <w:r w:rsidRPr="006C77DC"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 27 апреля</w:t>
      </w:r>
      <w:r w:rsidRPr="006C77DC">
        <w:rPr>
          <w:b w:val="0"/>
          <w:bCs w:val="0"/>
        </w:rPr>
        <w:t xml:space="preserve"> 2015 г.</w:t>
      </w:r>
    </w:p>
    <w:p w:rsidR="00286446" w:rsidRPr="009B2DA9" w:rsidRDefault="00286446" w:rsidP="002B2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46" w:rsidRDefault="00286446" w:rsidP="00ED4694">
      <w:pPr>
        <w:jc w:val="center"/>
      </w:pPr>
    </w:p>
    <w:p w:rsidR="00286446" w:rsidRPr="005C530D" w:rsidRDefault="00286446" w:rsidP="00ED4694">
      <w:pPr>
        <w:jc w:val="center"/>
      </w:pPr>
      <w:r w:rsidRPr="005C530D">
        <w:t xml:space="preserve">О проведении месячника пожарной безопасности на территории </w:t>
      </w:r>
    </w:p>
    <w:p w:rsidR="00286446" w:rsidRPr="005C530D" w:rsidRDefault="002417E4" w:rsidP="00ED4694">
      <w:pPr>
        <w:jc w:val="center"/>
      </w:pPr>
      <w:r>
        <w:t xml:space="preserve">сельского поселения </w:t>
      </w:r>
      <w:proofErr w:type="spellStart"/>
      <w:r>
        <w:t>Чалмалинский</w:t>
      </w:r>
      <w:proofErr w:type="spellEnd"/>
      <w:r>
        <w:t xml:space="preserve"> сельсовет </w:t>
      </w:r>
      <w:r w:rsidR="00286446" w:rsidRPr="005C530D">
        <w:t xml:space="preserve">муниципального района </w:t>
      </w:r>
      <w:proofErr w:type="spellStart"/>
      <w:r w:rsidR="00286446" w:rsidRPr="005C530D">
        <w:t>Шаранский</w:t>
      </w:r>
      <w:proofErr w:type="spellEnd"/>
      <w:r w:rsidR="00286446" w:rsidRPr="005C530D">
        <w:t xml:space="preserve"> район Республики Башкортостан </w:t>
      </w:r>
    </w:p>
    <w:p w:rsidR="00286446" w:rsidRPr="005C530D" w:rsidRDefault="00286446" w:rsidP="00144289"/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Башкортостан, в целях минимизации риска возникновения чрезвычайных ситуаций с наступлением весенне-летнего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>с 27 апреля по 27 мая 2015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2417E4" w:rsidRPr="002417E4">
        <w:rPr>
          <w:b w:val="0"/>
          <w:bCs w:val="0"/>
        </w:rPr>
        <w:t xml:space="preserve">сельского поселения </w:t>
      </w:r>
      <w:proofErr w:type="spellStart"/>
      <w:r w:rsidR="002417E4" w:rsidRPr="002417E4">
        <w:rPr>
          <w:b w:val="0"/>
          <w:bCs w:val="0"/>
        </w:rPr>
        <w:t>Чалмалинский</w:t>
      </w:r>
      <w:proofErr w:type="spellEnd"/>
      <w:r w:rsidR="002417E4" w:rsidRPr="002417E4">
        <w:rPr>
          <w:b w:val="0"/>
          <w:bCs w:val="0"/>
        </w:rPr>
        <w:t xml:space="preserve"> сельсовет </w:t>
      </w:r>
      <w:r w:rsidRPr="005C530D">
        <w:rPr>
          <w:b w:val="0"/>
          <w:bCs w:val="0"/>
        </w:rPr>
        <w:t xml:space="preserve">муниципального района </w:t>
      </w:r>
      <w:proofErr w:type="spellStart"/>
      <w:r w:rsidRPr="005C530D">
        <w:rPr>
          <w:b w:val="0"/>
          <w:bCs w:val="0"/>
        </w:rPr>
        <w:t>Шаранский</w:t>
      </w:r>
      <w:proofErr w:type="spellEnd"/>
      <w:r w:rsidRPr="005C530D">
        <w:rPr>
          <w:b w:val="0"/>
          <w:bCs w:val="0"/>
        </w:rPr>
        <w:t xml:space="preserve"> район Республики Башкортостан.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5C530D">
        <w:rPr>
          <w:b w:val="0"/>
          <w:bCs w:val="0"/>
        </w:rPr>
        <w:t>. Рекомендовать 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286446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>организовать проведение комплекса профилактических мероприятий по недопущени</w:t>
      </w:r>
      <w:r>
        <w:rPr>
          <w:b w:val="0"/>
          <w:bCs w:val="0"/>
        </w:rPr>
        <w:t>ю</w:t>
      </w:r>
      <w:r w:rsidRPr="005C530D">
        <w:rPr>
          <w:b w:val="0"/>
          <w:bCs w:val="0"/>
        </w:rPr>
        <w:t xml:space="preserve"> чрезвычайных ситуаций, связанных с возникновением природных пожаров и переходом огня на населенные пункты</w:t>
      </w:r>
      <w:r>
        <w:rPr>
          <w:b w:val="0"/>
          <w:bCs w:val="0"/>
        </w:rPr>
        <w:t xml:space="preserve"> </w:t>
      </w:r>
      <w:r w:rsidRPr="006A2A39">
        <w:rPr>
          <w:b w:val="0"/>
          <w:bCs w:val="0"/>
        </w:rPr>
        <w:t>и объекты инфраструктуры</w:t>
      </w:r>
      <w:r w:rsidR="002417E4">
        <w:rPr>
          <w:b w:val="0"/>
          <w:bCs w:val="0"/>
        </w:rPr>
        <w:t>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Pr="00A81D7E" w:rsidRDefault="00286446" w:rsidP="00A81D7E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</w:t>
      </w:r>
      <w:r w:rsidR="002417E4">
        <w:t>оставляю за собой.</w:t>
      </w:r>
    </w:p>
    <w:p w:rsidR="00286446" w:rsidRPr="00A81D7E" w:rsidRDefault="00286446" w:rsidP="00A81D7E"/>
    <w:p w:rsidR="00286446" w:rsidRDefault="00286446" w:rsidP="00A81D7E"/>
    <w:p w:rsidR="00286446" w:rsidRPr="003344C5" w:rsidRDefault="00286446" w:rsidP="002417E4">
      <w:pPr>
        <w:ind w:firstLine="543"/>
        <w:rPr>
          <w:b w:val="0"/>
          <w:bCs w:val="0"/>
          <w:sz w:val="27"/>
          <w:szCs w:val="27"/>
        </w:rPr>
      </w:pPr>
      <w:r w:rsidRPr="00A81D7E">
        <w:rPr>
          <w:b w:val="0"/>
          <w:bCs w:val="0"/>
        </w:rPr>
        <w:t xml:space="preserve">Глава </w:t>
      </w:r>
      <w:r w:rsidR="002417E4">
        <w:rPr>
          <w:b w:val="0"/>
          <w:bCs w:val="0"/>
        </w:rPr>
        <w:t>сельского поселения</w:t>
      </w:r>
      <w:r w:rsidRPr="00A81D7E">
        <w:rPr>
          <w:b w:val="0"/>
          <w:bCs w:val="0"/>
        </w:rPr>
        <w:tab/>
      </w:r>
      <w:r w:rsidRPr="00A81D7E">
        <w:rPr>
          <w:b w:val="0"/>
          <w:bCs w:val="0"/>
        </w:rPr>
        <w:tab/>
      </w:r>
      <w:r w:rsidRPr="00A81D7E">
        <w:rPr>
          <w:b w:val="0"/>
          <w:bCs w:val="0"/>
        </w:rPr>
        <w:tab/>
      </w:r>
      <w:r w:rsidRPr="00A81D7E">
        <w:rPr>
          <w:b w:val="0"/>
          <w:bCs w:val="0"/>
        </w:rPr>
        <w:tab/>
      </w:r>
      <w:r w:rsidRPr="00A81D7E">
        <w:rPr>
          <w:b w:val="0"/>
          <w:bCs w:val="0"/>
        </w:rPr>
        <w:tab/>
      </w:r>
      <w:proofErr w:type="spellStart"/>
      <w:r w:rsidRPr="00A81D7E">
        <w:rPr>
          <w:b w:val="0"/>
          <w:bCs w:val="0"/>
        </w:rPr>
        <w:t>И.</w:t>
      </w:r>
      <w:r w:rsidR="002417E4">
        <w:rPr>
          <w:b w:val="0"/>
          <w:bCs w:val="0"/>
        </w:rPr>
        <w:t>Г.Мухаметов</w:t>
      </w:r>
      <w:proofErr w:type="spellEnd"/>
    </w:p>
    <w:p w:rsidR="00286446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286446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286446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286446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286446" w:rsidRPr="003344C5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417E4" w:rsidRDefault="002417E4" w:rsidP="00B127A6">
      <w:pPr>
        <w:ind w:left="6372"/>
        <w:rPr>
          <w:b w:val="0"/>
          <w:bCs w:val="0"/>
          <w:sz w:val="22"/>
          <w:szCs w:val="22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главы администрации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муниципального района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2417E4">
        <w:rPr>
          <w:b w:val="0"/>
          <w:bCs w:val="0"/>
          <w:sz w:val="27"/>
          <w:szCs w:val="27"/>
        </w:rPr>
        <w:t>1</w:t>
      </w:r>
      <w:r w:rsidR="0074067D">
        <w:rPr>
          <w:b w:val="0"/>
          <w:bCs w:val="0"/>
          <w:sz w:val="27"/>
          <w:szCs w:val="27"/>
        </w:rPr>
        <w:t>7</w:t>
      </w:r>
      <w:r w:rsidRPr="00B127A6">
        <w:rPr>
          <w:b w:val="0"/>
          <w:bCs w:val="0"/>
          <w:sz w:val="27"/>
          <w:szCs w:val="27"/>
        </w:rPr>
        <w:t xml:space="preserve"> от </w:t>
      </w:r>
      <w:r>
        <w:rPr>
          <w:b w:val="0"/>
          <w:bCs w:val="0"/>
          <w:sz w:val="27"/>
          <w:szCs w:val="27"/>
        </w:rPr>
        <w:t>27.04.</w:t>
      </w:r>
      <w:r w:rsidRPr="00B127A6">
        <w:rPr>
          <w:b w:val="0"/>
          <w:bCs w:val="0"/>
          <w:sz w:val="27"/>
          <w:szCs w:val="27"/>
        </w:rPr>
        <w:t xml:space="preserve"> 2015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в</w:t>
      </w:r>
      <w:r w:rsidR="002417E4" w:rsidRPr="002417E4">
        <w:t xml:space="preserve"> </w:t>
      </w:r>
      <w:r w:rsidR="002417E4" w:rsidRPr="002417E4">
        <w:rPr>
          <w:b w:val="0"/>
          <w:bCs w:val="0"/>
          <w:sz w:val="27"/>
          <w:szCs w:val="27"/>
        </w:rPr>
        <w:t>сельско</w:t>
      </w:r>
      <w:r w:rsidR="002417E4">
        <w:rPr>
          <w:b w:val="0"/>
          <w:bCs w:val="0"/>
          <w:sz w:val="27"/>
          <w:szCs w:val="27"/>
        </w:rPr>
        <w:t>м</w:t>
      </w:r>
      <w:r w:rsidR="002417E4" w:rsidRPr="002417E4">
        <w:rPr>
          <w:b w:val="0"/>
          <w:bCs w:val="0"/>
          <w:sz w:val="27"/>
          <w:szCs w:val="27"/>
        </w:rPr>
        <w:t xml:space="preserve"> поселени</w:t>
      </w:r>
      <w:r w:rsidR="002417E4">
        <w:rPr>
          <w:b w:val="0"/>
          <w:bCs w:val="0"/>
          <w:sz w:val="27"/>
          <w:szCs w:val="27"/>
        </w:rPr>
        <w:t>и</w:t>
      </w:r>
      <w:r w:rsidR="002417E4" w:rsidRPr="002417E4">
        <w:rPr>
          <w:b w:val="0"/>
          <w:bCs w:val="0"/>
          <w:sz w:val="27"/>
          <w:szCs w:val="27"/>
        </w:rPr>
        <w:t xml:space="preserve"> </w:t>
      </w:r>
      <w:proofErr w:type="spellStart"/>
      <w:r w:rsidR="002417E4" w:rsidRPr="002417E4">
        <w:rPr>
          <w:b w:val="0"/>
          <w:bCs w:val="0"/>
          <w:sz w:val="27"/>
          <w:szCs w:val="27"/>
        </w:rPr>
        <w:t>Чалмалинский</w:t>
      </w:r>
      <w:proofErr w:type="spellEnd"/>
      <w:r w:rsidR="002417E4" w:rsidRPr="002417E4">
        <w:rPr>
          <w:b w:val="0"/>
          <w:bCs w:val="0"/>
          <w:sz w:val="27"/>
          <w:szCs w:val="27"/>
        </w:rPr>
        <w:t xml:space="preserve"> сельсовет</w:t>
      </w:r>
      <w:r w:rsidRPr="00B127A6">
        <w:rPr>
          <w:b w:val="0"/>
          <w:bCs w:val="0"/>
          <w:sz w:val="27"/>
          <w:szCs w:val="27"/>
        </w:rPr>
        <w:t xml:space="preserve"> муниципальном районе </w:t>
      </w:r>
      <w:proofErr w:type="spellStart"/>
      <w:r w:rsidRPr="00B127A6">
        <w:rPr>
          <w:b w:val="0"/>
          <w:bCs w:val="0"/>
          <w:sz w:val="27"/>
          <w:szCs w:val="27"/>
        </w:rPr>
        <w:t>Шаранский</w:t>
      </w:r>
      <w:proofErr w:type="spellEnd"/>
      <w:r w:rsidRPr="00B127A6">
        <w:rPr>
          <w:b w:val="0"/>
          <w:bCs w:val="0"/>
          <w:sz w:val="27"/>
          <w:szCs w:val="27"/>
        </w:rPr>
        <w:t xml:space="preserve">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/п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28.04.2015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2417E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E4" w:rsidRPr="00246425" w:rsidRDefault="002417E4" w:rsidP="002417E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, </w:t>
            </w:r>
          </w:p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руководители организаций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2417E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6</w:t>
            </w:r>
            <w:r w:rsidR="00286446">
              <w:rPr>
                <w:b w:val="0"/>
                <w:bCs w:val="0"/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2417E4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417E4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17E4"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2417E4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2417E4">
              <w:rPr>
                <w:sz w:val="26"/>
                <w:szCs w:val="26"/>
              </w:rPr>
              <w:t>0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противо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-пожарного</w:t>
            </w:r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417E4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2417E4">
              <w:rPr>
                <w:b w:val="0"/>
                <w:bCs w:val="0"/>
                <w:sz w:val="26"/>
                <w:szCs w:val="26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2417E4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2417E4">
              <w:rPr>
                <w:sz w:val="26"/>
                <w:szCs w:val="26"/>
              </w:rPr>
              <w:t>1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51E3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417E4" w:rsidP="00651E3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2417E4">
              <w:rPr>
                <w:b w:val="0"/>
                <w:bCs w:val="0"/>
                <w:sz w:val="26"/>
                <w:szCs w:val="26"/>
              </w:rPr>
              <w:t>Администрация сельского поселения</w:t>
            </w:r>
            <w:r>
              <w:rPr>
                <w:b w:val="0"/>
                <w:bCs w:val="0"/>
                <w:sz w:val="26"/>
                <w:szCs w:val="26"/>
              </w:rPr>
              <w:t>, руководители организаций</w:t>
            </w:r>
          </w:p>
          <w:p w:rsidR="00286446" w:rsidRPr="005141F6" w:rsidRDefault="00286446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2417E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</w:t>
            </w:r>
            <w:r w:rsidR="002417E4">
              <w:rPr>
                <w:b w:val="0"/>
                <w:bCs w:val="0"/>
                <w:sz w:val="26"/>
                <w:szCs w:val="26"/>
              </w:rPr>
              <w:t>2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51E3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651E3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сельхозпредприятий и КФХ</w:t>
            </w:r>
          </w:p>
        </w:tc>
      </w:tr>
      <w:tr w:rsidR="00286446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417E4" w:rsidP="002417E4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мотопомп, </w:t>
            </w:r>
            <w:r w:rsidR="00736A03">
              <w:rPr>
                <w:b w:val="0"/>
                <w:bCs w:val="0"/>
                <w:sz w:val="26"/>
                <w:szCs w:val="26"/>
              </w:rPr>
              <w:t>приспособленной (переоборудован</w:t>
            </w:r>
            <w:r w:rsidRPr="005141F6">
              <w:rPr>
                <w:b w:val="0"/>
                <w:bCs w:val="0"/>
                <w:sz w:val="26"/>
                <w:szCs w:val="26"/>
              </w:rPr>
              <w:t>ной)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-опасный</w:t>
            </w:r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417E4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2417E4">
              <w:rPr>
                <w:b w:val="0"/>
                <w:bCs w:val="0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286446" w:rsidRPr="009334B9" w:rsidRDefault="00286446" w:rsidP="002417E4"/>
    <w:sectPr w:rsidR="00286446" w:rsidRPr="009334B9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E"/>
    <w:rsid w:val="00004A6D"/>
    <w:rsid w:val="00016B90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1A0BA1"/>
    <w:rsid w:val="00240E1A"/>
    <w:rsid w:val="002417E4"/>
    <w:rsid w:val="002418EF"/>
    <w:rsid w:val="00242ACC"/>
    <w:rsid w:val="002451AF"/>
    <w:rsid w:val="00246425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707A6"/>
    <w:rsid w:val="006A2A39"/>
    <w:rsid w:val="006B5776"/>
    <w:rsid w:val="006C77DC"/>
    <w:rsid w:val="00736A03"/>
    <w:rsid w:val="0074067D"/>
    <w:rsid w:val="00761244"/>
    <w:rsid w:val="0076298F"/>
    <w:rsid w:val="00763DE7"/>
    <w:rsid w:val="007817A1"/>
    <w:rsid w:val="007A2D4D"/>
    <w:rsid w:val="007B4D6F"/>
    <w:rsid w:val="007D6A97"/>
    <w:rsid w:val="007F16D2"/>
    <w:rsid w:val="00881963"/>
    <w:rsid w:val="008A256F"/>
    <w:rsid w:val="008B1603"/>
    <w:rsid w:val="008B7562"/>
    <w:rsid w:val="00906729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D7A36"/>
    <w:rsid w:val="00B031F1"/>
    <w:rsid w:val="00B127A6"/>
    <w:rsid w:val="00B561E9"/>
    <w:rsid w:val="00B7588A"/>
    <w:rsid w:val="00B76C6E"/>
    <w:rsid w:val="00B93C44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241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7E4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241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7E4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creator>*</dc:creator>
  <cp:lastModifiedBy>Пользователь</cp:lastModifiedBy>
  <cp:revision>8</cp:revision>
  <cp:lastPrinted>2015-04-27T12:40:00Z</cp:lastPrinted>
  <dcterms:created xsi:type="dcterms:W3CDTF">2015-04-27T09:50:00Z</dcterms:created>
  <dcterms:modified xsi:type="dcterms:W3CDTF">2015-05-22T04:54:00Z</dcterms:modified>
</cp:coreProperties>
</file>